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65989" w14:textId="77777777" w:rsidR="004821DD" w:rsidRPr="00FB7CEB" w:rsidRDefault="004821DD" w:rsidP="004821DD">
      <w:pPr>
        <w:ind w:left="4320" w:firstLine="720"/>
        <w:textAlignment w:val="baseline"/>
        <w:rPr>
          <w:rFonts w:ascii="Segoe UI" w:hAnsi="Segoe UI" w:cs="Segoe UI"/>
          <w:sz w:val="20"/>
          <w:lang w:val="en-US"/>
        </w:rPr>
      </w:pPr>
      <w:r w:rsidRPr="00FB7CEB">
        <w:rPr>
          <w:sz w:val="20"/>
        </w:rPr>
        <w:t>APPROVED</w:t>
      </w:r>
      <w:r w:rsidRPr="00FB7CEB">
        <w:rPr>
          <w:sz w:val="20"/>
          <w:lang w:val="en-US"/>
        </w:rPr>
        <w:t> </w:t>
      </w:r>
    </w:p>
    <w:p w14:paraId="5B45C359" w14:textId="77777777" w:rsidR="004821DD" w:rsidRPr="00FB7CEB" w:rsidRDefault="004821DD" w:rsidP="004821DD">
      <w:pPr>
        <w:ind w:left="4320" w:firstLine="720"/>
        <w:textAlignment w:val="baseline"/>
        <w:rPr>
          <w:rFonts w:ascii="Segoe UI" w:hAnsi="Segoe UI" w:cs="Segoe UI"/>
          <w:sz w:val="20"/>
          <w:lang w:val="en-US"/>
        </w:rPr>
      </w:pPr>
      <w:r w:rsidRPr="00FB7CEB">
        <w:rPr>
          <w:sz w:val="20"/>
        </w:rPr>
        <w:t>Director of the Public Procurement Service</w:t>
      </w:r>
      <w:r w:rsidRPr="00FB7CEB">
        <w:rPr>
          <w:sz w:val="20"/>
          <w:lang w:val="en-US"/>
        </w:rPr>
        <w:t> </w:t>
      </w:r>
    </w:p>
    <w:p w14:paraId="1E64115D" w14:textId="77777777" w:rsidR="004821DD" w:rsidRPr="00FB7CEB" w:rsidRDefault="004821DD" w:rsidP="004821DD">
      <w:pPr>
        <w:ind w:left="5040"/>
        <w:textAlignment w:val="baseline"/>
        <w:rPr>
          <w:rFonts w:ascii="Segoe UI" w:hAnsi="Segoe UI" w:cs="Segoe UI"/>
          <w:sz w:val="20"/>
          <w:lang w:val="en-US"/>
        </w:rPr>
      </w:pPr>
      <w:r w:rsidRPr="00FB7CEB">
        <w:rPr>
          <w:sz w:val="20"/>
        </w:rPr>
        <w:t>By order No. 1S-209 of December 30, 2024</w:t>
      </w:r>
      <w:r w:rsidRPr="00FB7CEB">
        <w:rPr>
          <w:sz w:val="20"/>
          <w:lang w:val="en-US"/>
        </w:rPr>
        <w:t> </w:t>
      </w:r>
    </w:p>
    <w:p w14:paraId="7FFAE310" w14:textId="5E63E3B0" w:rsidR="004821DD" w:rsidRPr="00FB7CEB" w:rsidRDefault="004821DD" w:rsidP="004821DD">
      <w:pPr>
        <w:ind w:left="210" w:firstLine="4815"/>
        <w:textAlignment w:val="baseline"/>
        <w:rPr>
          <w:rFonts w:ascii="Segoe UI" w:hAnsi="Segoe UI" w:cs="Segoe UI"/>
          <w:sz w:val="20"/>
          <w:lang w:val="en-US"/>
        </w:rPr>
      </w:pPr>
      <w:r w:rsidRPr="00FB7CEB">
        <w:rPr>
          <w:color w:val="000000"/>
          <w:sz w:val="20"/>
        </w:rPr>
        <w:t>(Director of the Public Procurement Service</w:t>
      </w:r>
      <w:r w:rsidRPr="00FB7CEB">
        <w:rPr>
          <w:color w:val="000000"/>
          <w:sz w:val="20"/>
          <w:lang w:val="en-US"/>
        </w:rPr>
        <w:t> </w:t>
      </w:r>
    </w:p>
    <w:p w14:paraId="4D8A5B1C" w14:textId="4D40079E" w:rsidR="004821DD" w:rsidRPr="00F26C34" w:rsidRDefault="004821DD" w:rsidP="00F26C34">
      <w:pPr>
        <w:ind w:left="5040"/>
        <w:textAlignment w:val="baseline"/>
        <w:rPr>
          <w:rFonts w:ascii="Segoe UI" w:hAnsi="Segoe UI" w:cs="Segoe UI"/>
          <w:sz w:val="20"/>
          <w:lang w:val="en-US"/>
        </w:rPr>
      </w:pPr>
      <w:r w:rsidRPr="00FB7CEB">
        <w:rPr>
          <w:color w:val="000000"/>
          <w:sz w:val="20"/>
        </w:rPr>
        <w:t>Order No. 1S-52 of April 17, 2025)</w:t>
      </w:r>
      <w:r w:rsidRPr="00756C65">
        <w:rPr>
          <w:color w:val="000000"/>
          <w:sz w:val="20"/>
          <w:lang w:val="en-US"/>
        </w:rPr>
        <w:t> </w:t>
      </w:r>
    </w:p>
    <w:p w14:paraId="1999E0C1" w14:textId="77777777" w:rsidR="004821DD" w:rsidRPr="004821DD" w:rsidRDefault="004821DD" w:rsidP="004821DD">
      <w:pPr>
        <w:tabs>
          <w:tab w:val="left" w:pos="5400"/>
        </w:tabs>
        <w:textAlignment w:val="center"/>
        <w:rPr>
          <w:szCs w:val="24"/>
        </w:rPr>
      </w:pPr>
    </w:p>
    <w:p w14:paraId="3F500CED" w14:textId="77777777" w:rsidR="004821DD" w:rsidRPr="004821DD" w:rsidRDefault="004821DD" w:rsidP="004821DD">
      <w:pPr>
        <w:widowControl w:val="0"/>
        <w:pBdr>
          <w:top w:val="nil"/>
          <w:left w:val="nil"/>
          <w:bottom w:val="nil"/>
          <w:right w:val="nil"/>
          <w:between w:val="nil"/>
        </w:pBdr>
        <w:tabs>
          <w:tab w:val="left" w:pos="567"/>
          <w:tab w:val="left" w:pos="851"/>
        </w:tabs>
        <w:jc w:val="center"/>
        <w:rPr>
          <w:b/>
          <w:bCs/>
          <w:caps/>
          <w:szCs w:val="24"/>
        </w:rPr>
      </w:pPr>
      <w:r w:rsidRPr="004821DD">
        <w:rPr>
          <w:b/>
          <w:bCs/>
          <w:caps/>
          <w:szCs w:val="24"/>
        </w:rPr>
        <w:t>Special conditions of the service purchase and sale agreement</w:t>
      </w:r>
    </w:p>
    <w:p w14:paraId="7D0CBE81" w14:textId="77777777" w:rsidR="004821DD" w:rsidRPr="004821DD" w:rsidRDefault="004821DD" w:rsidP="004821DD">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821DD" w:rsidRPr="004821DD" w14:paraId="2692450D" w14:textId="77777777" w:rsidTr="008D6C0F">
        <w:tc>
          <w:tcPr>
            <w:tcW w:w="2448" w:type="dxa"/>
          </w:tcPr>
          <w:p w14:paraId="7DC10394" w14:textId="77777777" w:rsidR="004821DD" w:rsidRPr="004821DD" w:rsidRDefault="004821DD" w:rsidP="004821DD">
            <w:pPr>
              <w:jc w:val="both"/>
              <w:rPr>
                <w:b/>
                <w:kern w:val="2"/>
                <w:szCs w:val="24"/>
              </w:rPr>
            </w:pPr>
            <w:r w:rsidRPr="004821DD">
              <w:rPr>
                <w:b/>
                <w:kern w:val="2"/>
                <w:szCs w:val="24"/>
              </w:rPr>
              <w:t>Contract name</w:t>
            </w:r>
          </w:p>
        </w:tc>
        <w:tc>
          <w:tcPr>
            <w:tcW w:w="7110" w:type="dxa"/>
            <w:gridSpan w:val="3"/>
          </w:tcPr>
          <w:p w14:paraId="70B338AD" w14:textId="220BA6E9" w:rsidR="004821DD" w:rsidRPr="004821DD" w:rsidRDefault="00BF3DF9" w:rsidP="004821DD">
            <w:pPr>
              <w:jc w:val="both"/>
              <w:rPr>
                <w:kern w:val="2"/>
                <w:szCs w:val="24"/>
              </w:rPr>
            </w:pPr>
            <w:r w:rsidRPr="00756C65">
              <w:rPr>
                <w:color w:val="000000" w:themeColor="text1"/>
                <w:kern w:val="2"/>
                <w:szCs w:val="24"/>
              </w:rPr>
              <w:t>Engine control computer replacement and upgrade service</w:t>
            </w:r>
          </w:p>
        </w:tc>
      </w:tr>
      <w:tr w:rsidR="004821DD" w:rsidRPr="004821DD" w14:paraId="3FF24569" w14:textId="77777777" w:rsidTr="008D6C0F">
        <w:tc>
          <w:tcPr>
            <w:tcW w:w="2448" w:type="dxa"/>
          </w:tcPr>
          <w:p w14:paraId="546FD578" w14:textId="77777777" w:rsidR="004821DD" w:rsidRPr="004821DD" w:rsidRDefault="004821DD" w:rsidP="004821DD">
            <w:pPr>
              <w:jc w:val="both"/>
              <w:rPr>
                <w:b/>
                <w:kern w:val="2"/>
                <w:szCs w:val="24"/>
              </w:rPr>
            </w:pPr>
            <w:r w:rsidRPr="004821DD">
              <w:rPr>
                <w:b/>
                <w:kern w:val="2"/>
                <w:szCs w:val="24"/>
              </w:rPr>
              <w:t>Contract date</w:t>
            </w:r>
          </w:p>
        </w:tc>
        <w:tc>
          <w:tcPr>
            <w:tcW w:w="2177" w:type="dxa"/>
          </w:tcPr>
          <w:p w14:paraId="615D3CF3" w14:textId="77777777" w:rsidR="004821DD" w:rsidRPr="004821DD" w:rsidRDefault="004821DD" w:rsidP="004821DD">
            <w:pPr>
              <w:jc w:val="both"/>
              <w:rPr>
                <w:kern w:val="2"/>
                <w:szCs w:val="24"/>
              </w:rPr>
            </w:pPr>
          </w:p>
        </w:tc>
        <w:tc>
          <w:tcPr>
            <w:tcW w:w="2362" w:type="dxa"/>
          </w:tcPr>
          <w:p w14:paraId="50F826BE" w14:textId="77777777" w:rsidR="004821DD" w:rsidRPr="004821DD" w:rsidRDefault="004821DD" w:rsidP="004821DD">
            <w:pPr>
              <w:jc w:val="both"/>
              <w:rPr>
                <w:b/>
                <w:kern w:val="2"/>
                <w:szCs w:val="24"/>
              </w:rPr>
            </w:pPr>
            <w:r w:rsidRPr="004821DD">
              <w:rPr>
                <w:b/>
                <w:kern w:val="2"/>
                <w:szCs w:val="24"/>
              </w:rPr>
              <w:t>Contract number</w:t>
            </w:r>
          </w:p>
        </w:tc>
        <w:tc>
          <w:tcPr>
            <w:tcW w:w="2571" w:type="dxa"/>
          </w:tcPr>
          <w:p w14:paraId="5AF33983" w14:textId="77777777" w:rsidR="004821DD" w:rsidRPr="004821DD" w:rsidRDefault="004821DD" w:rsidP="004821DD">
            <w:pPr>
              <w:jc w:val="both"/>
              <w:rPr>
                <w:kern w:val="2"/>
                <w:szCs w:val="24"/>
              </w:rPr>
            </w:pPr>
          </w:p>
        </w:tc>
      </w:tr>
    </w:tbl>
    <w:p w14:paraId="4C5D996C" w14:textId="77777777" w:rsidR="004821DD" w:rsidRPr="004821DD" w:rsidRDefault="004821DD" w:rsidP="004821D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821DD" w:rsidRPr="004821DD" w14:paraId="79DFD685" w14:textId="77777777" w:rsidTr="008D6C0F">
        <w:tc>
          <w:tcPr>
            <w:tcW w:w="9558" w:type="dxa"/>
            <w:gridSpan w:val="3"/>
          </w:tcPr>
          <w:p w14:paraId="3DD39AA1" w14:textId="77777777" w:rsidR="004821DD" w:rsidRPr="004821DD" w:rsidRDefault="004821DD" w:rsidP="004821DD">
            <w:pPr>
              <w:jc w:val="center"/>
              <w:rPr>
                <w:b/>
                <w:kern w:val="2"/>
                <w:szCs w:val="24"/>
              </w:rPr>
            </w:pPr>
            <w:r w:rsidRPr="004821DD">
              <w:rPr>
                <w:b/>
                <w:kern w:val="2"/>
                <w:szCs w:val="24"/>
              </w:rPr>
              <w:t>1. PARTIES TO THE CONTRACT</w:t>
            </w:r>
          </w:p>
        </w:tc>
      </w:tr>
      <w:tr w:rsidR="004821DD" w:rsidRPr="004821DD" w14:paraId="2F367CFA" w14:textId="77777777" w:rsidTr="008D6C0F">
        <w:tc>
          <w:tcPr>
            <w:tcW w:w="2808" w:type="dxa"/>
            <w:vMerge w:val="restart"/>
          </w:tcPr>
          <w:p w14:paraId="1B35A9D3" w14:textId="77777777" w:rsidR="004821DD" w:rsidRPr="004821DD" w:rsidRDefault="004821DD" w:rsidP="004821DD">
            <w:pPr>
              <w:jc w:val="center"/>
              <w:rPr>
                <w:b/>
                <w:kern w:val="2"/>
                <w:szCs w:val="24"/>
              </w:rPr>
            </w:pPr>
          </w:p>
          <w:p w14:paraId="74C0C0B7" w14:textId="77777777" w:rsidR="004821DD" w:rsidRPr="004821DD" w:rsidRDefault="004821DD" w:rsidP="004821DD">
            <w:pPr>
              <w:jc w:val="center"/>
              <w:rPr>
                <w:b/>
                <w:kern w:val="2"/>
                <w:szCs w:val="24"/>
              </w:rPr>
            </w:pPr>
          </w:p>
          <w:p w14:paraId="21AE2E1C" w14:textId="77777777" w:rsidR="004821DD" w:rsidRPr="004821DD" w:rsidRDefault="004821DD" w:rsidP="004821DD">
            <w:pPr>
              <w:jc w:val="center"/>
              <w:rPr>
                <w:b/>
                <w:kern w:val="2"/>
                <w:szCs w:val="24"/>
              </w:rPr>
            </w:pPr>
          </w:p>
          <w:p w14:paraId="322BA4F1" w14:textId="77777777" w:rsidR="004821DD" w:rsidRPr="004821DD" w:rsidRDefault="004821DD" w:rsidP="004821DD">
            <w:pPr>
              <w:rPr>
                <w:b/>
                <w:kern w:val="2"/>
                <w:szCs w:val="24"/>
              </w:rPr>
            </w:pPr>
          </w:p>
          <w:p w14:paraId="4F6370F1" w14:textId="5E018CD9" w:rsidR="004821DD" w:rsidRPr="004821DD" w:rsidRDefault="004821DD" w:rsidP="004821DD">
            <w:pPr>
              <w:rPr>
                <w:b/>
                <w:kern w:val="2"/>
                <w:szCs w:val="24"/>
              </w:rPr>
            </w:pPr>
            <w:r w:rsidRPr="004821DD">
              <w:rPr>
                <w:b/>
                <w:kern w:val="2"/>
                <w:szCs w:val="24"/>
              </w:rPr>
              <w:t xml:space="preserve">1.1. </w:t>
            </w:r>
            <w:r w:rsidR="00F26C34">
              <w:rPr>
                <w:b/>
                <w:kern w:val="2"/>
                <w:szCs w:val="24"/>
              </w:rPr>
              <w:t>Purchaser</w:t>
            </w:r>
          </w:p>
        </w:tc>
        <w:tc>
          <w:tcPr>
            <w:tcW w:w="3240" w:type="dxa"/>
          </w:tcPr>
          <w:p w14:paraId="34F09AA7" w14:textId="77777777" w:rsidR="004821DD" w:rsidRPr="004821DD" w:rsidRDefault="004821DD" w:rsidP="004821DD">
            <w:pPr>
              <w:rPr>
                <w:kern w:val="2"/>
                <w:szCs w:val="24"/>
              </w:rPr>
            </w:pPr>
            <w:r w:rsidRPr="004821DD">
              <w:rPr>
                <w:kern w:val="2"/>
                <w:szCs w:val="24"/>
              </w:rPr>
              <w:t>1.1.1. Title</w:t>
            </w:r>
          </w:p>
        </w:tc>
        <w:tc>
          <w:tcPr>
            <w:tcW w:w="3510" w:type="dxa"/>
          </w:tcPr>
          <w:p w14:paraId="0D69CEFD" w14:textId="2D0A4378" w:rsidR="004821DD" w:rsidRPr="004821DD" w:rsidRDefault="004821DD" w:rsidP="00F26C34">
            <w:pPr>
              <w:jc w:val="both"/>
              <w:rPr>
                <w:kern w:val="2"/>
                <w:szCs w:val="24"/>
              </w:rPr>
            </w:pPr>
            <w:r w:rsidRPr="00F075BA">
              <w:rPr>
                <w:szCs w:val="24"/>
              </w:rPr>
              <w:t>State Border Guard Service under the Ministry of the Interior of the Republic of Lithuania (hereinafter referred to as the State Border Guard Service, the Service)</w:t>
            </w:r>
          </w:p>
        </w:tc>
      </w:tr>
      <w:tr w:rsidR="004821DD" w:rsidRPr="004821DD" w14:paraId="4A8106C1" w14:textId="77777777" w:rsidTr="008D6C0F">
        <w:tc>
          <w:tcPr>
            <w:tcW w:w="2808" w:type="dxa"/>
            <w:vMerge/>
          </w:tcPr>
          <w:p w14:paraId="58655E15" w14:textId="77777777" w:rsidR="004821DD" w:rsidRPr="004821DD" w:rsidRDefault="004821DD" w:rsidP="004821DD">
            <w:pPr>
              <w:rPr>
                <w:kern w:val="2"/>
                <w:szCs w:val="24"/>
              </w:rPr>
            </w:pPr>
          </w:p>
        </w:tc>
        <w:tc>
          <w:tcPr>
            <w:tcW w:w="3240" w:type="dxa"/>
          </w:tcPr>
          <w:p w14:paraId="43D72E9C" w14:textId="77777777" w:rsidR="004821DD" w:rsidRPr="004821DD" w:rsidRDefault="004821DD" w:rsidP="004821DD">
            <w:pPr>
              <w:rPr>
                <w:kern w:val="2"/>
                <w:szCs w:val="24"/>
              </w:rPr>
            </w:pPr>
            <w:r w:rsidRPr="004821DD">
              <w:rPr>
                <w:kern w:val="2"/>
                <w:szCs w:val="24"/>
              </w:rPr>
              <w:t>1.1.2. Legal entity code</w:t>
            </w:r>
          </w:p>
        </w:tc>
        <w:tc>
          <w:tcPr>
            <w:tcW w:w="3510" w:type="dxa"/>
          </w:tcPr>
          <w:p w14:paraId="3123EE7D" w14:textId="45145E52" w:rsidR="004821DD" w:rsidRPr="004821DD" w:rsidRDefault="004821DD" w:rsidP="004821DD">
            <w:pPr>
              <w:rPr>
                <w:kern w:val="2"/>
                <w:szCs w:val="24"/>
              </w:rPr>
            </w:pPr>
            <w:r w:rsidRPr="00F075BA">
              <w:rPr>
                <w:szCs w:val="24"/>
              </w:rPr>
              <w:t>188608252</w:t>
            </w:r>
          </w:p>
        </w:tc>
      </w:tr>
      <w:tr w:rsidR="004821DD" w:rsidRPr="004821DD" w14:paraId="5982C3CF" w14:textId="77777777" w:rsidTr="008D6C0F">
        <w:tc>
          <w:tcPr>
            <w:tcW w:w="2808" w:type="dxa"/>
            <w:vMerge/>
          </w:tcPr>
          <w:p w14:paraId="52ECEFAE" w14:textId="77777777" w:rsidR="004821DD" w:rsidRPr="004821DD" w:rsidRDefault="004821DD" w:rsidP="004821DD">
            <w:pPr>
              <w:rPr>
                <w:kern w:val="2"/>
                <w:szCs w:val="24"/>
              </w:rPr>
            </w:pPr>
          </w:p>
        </w:tc>
        <w:tc>
          <w:tcPr>
            <w:tcW w:w="3240" w:type="dxa"/>
          </w:tcPr>
          <w:p w14:paraId="66B3D0AF" w14:textId="77777777" w:rsidR="004821DD" w:rsidRPr="004821DD" w:rsidRDefault="004821DD" w:rsidP="004821DD">
            <w:pPr>
              <w:rPr>
                <w:kern w:val="2"/>
                <w:szCs w:val="24"/>
              </w:rPr>
            </w:pPr>
            <w:r w:rsidRPr="004821DD">
              <w:rPr>
                <w:kern w:val="2"/>
                <w:szCs w:val="24"/>
              </w:rPr>
              <w:t>1.1.3. Address</w:t>
            </w:r>
          </w:p>
        </w:tc>
        <w:tc>
          <w:tcPr>
            <w:tcW w:w="3510" w:type="dxa"/>
          </w:tcPr>
          <w:p w14:paraId="1B59A7B0" w14:textId="39735278" w:rsidR="004821DD" w:rsidRPr="004821DD" w:rsidRDefault="004821DD" w:rsidP="004821DD">
            <w:pPr>
              <w:rPr>
                <w:kern w:val="2"/>
                <w:szCs w:val="24"/>
              </w:rPr>
            </w:pPr>
            <w:r w:rsidRPr="00F075BA">
              <w:rPr>
                <w:szCs w:val="24"/>
              </w:rPr>
              <w:t>Savanorių ave. 2, LT-03116 Vilnius</w:t>
            </w:r>
          </w:p>
        </w:tc>
      </w:tr>
      <w:tr w:rsidR="004821DD" w:rsidRPr="004821DD" w14:paraId="1E2AFBCF" w14:textId="77777777" w:rsidTr="008D6C0F">
        <w:tc>
          <w:tcPr>
            <w:tcW w:w="2808" w:type="dxa"/>
            <w:vMerge/>
          </w:tcPr>
          <w:p w14:paraId="089EB0DF" w14:textId="77777777" w:rsidR="004821DD" w:rsidRPr="004821DD" w:rsidRDefault="004821DD" w:rsidP="004821DD">
            <w:pPr>
              <w:rPr>
                <w:kern w:val="2"/>
                <w:szCs w:val="24"/>
              </w:rPr>
            </w:pPr>
          </w:p>
        </w:tc>
        <w:tc>
          <w:tcPr>
            <w:tcW w:w="3240" w:type="dxa"/>
          </w:tcPr>
          <w:p w14:paraId="4AF4183A" w14:textId="77777777" w:rsidR="004821DD" w:rsidRPr="004821DD" w:rsidRDefault="004821DD" w:rsidP="004821DD">
            <w:pPr>
              <w:rPr>
                <w:kern w:val="2"/>
                <w:szCs w:val="24"/>
              </w:rPr>
            </w:pPr>
            <w:r w:rsidRPr="004821DD">
              <w:rPr>
                <w:kern w:val="2"/>
                <w:szCs w:val="24"/>
              </w:rPr>
              <w:t>1.1.4. VAT payer code</w:t>
            </w:r>
          </w:p>
        </w:tc>
        <w:tc>
          <w:tcPr>
            <w:tcW w:w="3510" w:type="dxa"/>
          </w:tcPr>
          <w:p w14:paraId="11525246" w14:textId="182FA7E7" w:rsidR="004821DD" w:rsidRPr="004821DD" w:rsidRDefault="004821DD" w:rsidP="004821DD">
            <w:pPr>
              <w:rPr>
                <w:kern w:val="2"/>
                <w:szCs w:val="24"/>
              </w:rPr>
            </w:pPr>
            <w:r w:rsidRPr="00F075BA">
              <w:rPr>
                <w:szCs w:val="24"/>
              </w:rPr>
              <w:t>LT886082515</w:t>
            </w:r>
          </w:p>
        </w:tc>
      </w:tr>
      <w:tr w:rsidR="004821DD" w:rsidRPr="004821DD" w14:paraId="6CEB7666" w14:textId="77777777" w:rsidTr="008D6C0F">
        <w:tc>
          <w:tcPr>
            <w:tcW w:w="2808" w:type="dxa"/>
            <w:vMerge/>
          </w:tcPr>
          <w:p w14:paraId="720AE666" w14:textId="77777777" w:rsidR="004821DD" w:rsidRPr="004821DD" w:rsidRDefault="004821DD" w:rsidP="004821DD">
            <w:pPr>
              <w:rPr>
                <w:kern w:val="2"/>
                <w:szCs w:val="24"/>
              </w:rPr>
            </w:pPr>
          </w:p>
        </w:tc>
        <w:tc>
          <w:tcPr>
            <w:tcW w:w="3240" w:type="dxa"/>
          </w:tcPr>
          <w:p w14:paraId="2735CBB8" w14:textId="77777777" w:rsidR="004821DD" w:rsidRPr="004821DD" w:rsidRDefault="004821DD" w:rsidP="004821DD">
            <w:pPr>
              <w:rPr>
                <w:kern w:val="2"/>
                <w:szCs w:val="24"/>
              </w:rPr>
            </w:pPr>
            <w:r w:rsidRPr="004821DD">
              <w:rPr>
                <w:kern w:val="2"/>
                <w:szCs w:val="24"/>
              </w:rPr>
              <w:t>1.1.5. Current account</w:t>
            </w:r>
          </w:p>
        </w:tc>
        <w:tc>
          <w:tcPr>
            <w:tcW w:w="3510" w:type="dxa"/>
          </w:tcPr>
          <w:p w14:paraId="55D524A3" w14:textId="77490861" w:rsidR="004821DD" w:rsidRPr="004821DD" w:rsidRDefault="004821DD" w:rsidP="004821DD">
            <w:pPr>
              <w:rPr>
                <w:kern w:val="2"/>
                <w:szCs w:val="24"/>
              </w:rPr>
            </w:pPr>
            <w:r w:rsidRPr="00F075BA">
              <w:rPr>
                <w:rFonts w:asciiTheme="majorBidi" w:hAnsiTheme="majorBidi" w:cstheme="majorBidi"/>
                <w:szCs w:val="24"/>
              </w:rPr>
              <w:t>LT614040063610001096</w:t>
            </w:r>
          </w:p>
        </w:tc>
      </w:tr>
      <w:tr w:rsidR="004821DD" w:rsidRPr="004821DD" w14:paraId="5875C2B3" w14:textId="77777777" w:rsidTr="008D6C0F">
        <w:tc>
          <w:tcPr>
            <w:tcW w:w="2808" w:type="dxa"/>
            <w:vMerge/>
          </w:tcPr>
          <w:p w14:paraId="202A2A8E" w14:textId="77777777" w:rsidR="004821DD" w:rsidRPr="004821DD" w:rsidRDefault="004821DD" w:rsidP="004821DD">
            <w:pPr>
              <w:rPr>
                <w:kern w:val="2"/>
                <w:szCs w:val="24"/>
              </w:rPr>
            </w:pPr>
          </w:p>
        </w:tc>
        <w:tc>
          <w:tcPr>
            <w:tcW w:w="3240" w:type="dxa"/>
          </w:tcPr>
          <w:p w14:paraId="0CAF5B09" w14:textId="77777777" w:rsidR="004821DD" w:rsidRPr="004821DD" w:rsidRDefault="004821DD" w:rsidP="004821DD">
            <w:pPr>
              <w:rPr>
                <w:kern w:val="2"/>
                <w:szCs w:val="24"/>
              </w:rPr>
            </w:pPr>
            <w:r w:rsidRPr="004821DD">
              <w:rPr>
                <w:kern w:val="2"/>
                <w:szCs w:val="24"/>
              </w:rPr>
              <w:t>1.1.6. Bank, bank code</w:t>
            </w:r>
          </w:p>
        </w:tc>
        <w:tc>
          <w:tcPr>
            <w:tcW w:w="3510" w:type="dxa"/>
          </w:tcPr>
          <w:p w14:paraId="47D36BAC" w14:textId="77777777" w:rsidR="004821DD" w:rsidRPr="00F075BA" w:rsidRDefault="004821DD" w:rsidP="004821DD">
            <w:pPr>
              <w:pStyle w:val="prastasiniatinklio"/>
              <w:shd w:val="clear" w:color="auto" w:fill="FFFFFF"/>
              <w:spacing w:before="0" w:beforeAutospacing="0" w:after="0"/>
              <w:rPr>
                <w:rFonts w:asciiTheme="majorBidi" w:hAnsiTheme="majorBidi" w:cstheme="majorBidi"/>
              </w:rPr>
            </w:pPr>
            <w:r w:rsidRPr="00F075BA">
              <w:rPr>
                <w:rFonts w:asciiTheme="majorBidi" w:hAnsiTheme="majorBidi" w:cstheme="majorBidi"/>
              </w:rPr>
              <w:t>Financial institution code 40400</w:t>
            </w:r>
          </w:p>
          <w:p w14:paraId="14D677D5" w14:textId="77777777" w:rsidR="004821DD" w:rsidRPr="00F075BA" w:rsidRDefault="004821DD" w:rsidP="004821DD">
            <w:pPr>
              <w:rPr>
                <w:rFonts w:asciiTheme="majorBidi" w:hAnsiTheme="majorBidi" w:cstheme="majorBidi"/>
                <w:szCs w:val="24"/>
                <w:lang w:eastAsia="lt-LT"/>
              </w:rPr>
            </w:pPr>
            <w:r w:rsidRPr="00F075BA">
              <w:rPr>
                <w:rFonts w:asciiTheme="majorBidi" w:hAnsiTheme="majorBidi" w:cstheme="majorBidi"/>
                <w:szCs w:val="24"/>
                <w:lang w:eastAsia="lt-LT"/>
              </w:rPr>
              <w:t>SWIFT BIC code: MFRLLT22</w:t>
            </w:r>
          </w:p>
          <w:p w14:paraId="02BFF1C3" w14:textId="77777777" w:rsidR="004821DD" w:rsidRPr="00F075BA" w:rsidRDefault="004821DD" w:rsidP="004821DD">
            <w:pPr>
              <w:rPr>
                <w:rFonts w:asciiTheme="majorBidi" w:hAnsiTheme="majorBidi" w:cstheme="majorBidi"/>
                <w:szCs w:val="24"/>
                <w:lang w:eastAsia="lt-LT"/>
              </w:rPr>
            </w:pPr>
            <w:r w:rsidRPr="00F075BA">
              <w:rPr>
                <w:rFonts w:asciiTheme="majorBidi" w:hAnsiTheme="majorBidi" w:cstheme="majorBidi"/>
                <w:szCs w:val="24"/>
                <w:lang w:eastAsia="lt-LT"/>
              </w:rPr>
              <w:t>Ministry of Finance of the Republic of Lithuania</w:t>
            </w:r>
          </w:p>
          <w:p w14:paraId="18AA6EFA" w14:textId="77777777" w:rsidR="004821DD" w:rsidRPr="00F075BA" w:rsidRDefault="004821DD" w:rsidP="004821DD">
            <w:pPr>
              <w:rPr>
                <w:rFonts w:asciiTheme="majorBidi" w:hAnsiTheme="majorBidi" w:cstheme="majorBidi"/>
                <w:szCs w:val="24"/>
                <w:lang w:eastAsia="lt-LT"/>
              </w:rPr>
            </w:pPr>
            <w:r w:rsidRPr="00F075BA">
              <w:rPr>
                <w:rFonts w:asciiTheme="majorBidi" w:hAnsiTheme="majorBidi" w:cstheme="majorBidi"/>
                <w:szCs w:val="24"/>
                <w:lang w:eastAsia="lt-LT"/>
              </w:rPr>
              <w:t>Legal entity code: 288601650</w:t>
            </w:r>
          </w:p>
          <w:p w14:paraId="3E442CC1" w14:textId="5D703BF2" w:rsidR="004821DD" w:rsidRPr="004821DD" w:rsidRDefault="004821DD" w:rsidP="004821DD">
            <w:pPr>
              <w:rPr>
                <w:kern w:val="2"/>
                <w:szCs w:val="24"/>
              </w:rPr>
            </w:pPr>
            <w:r w:rsidRPr="00F075BA">
              <w:rPr>
                <w:rFonts w:asciiTheme="majorBidi" w:eastAsia="Calibri" w:hAnsiTheme="majorBidi" w:cstheme="majorBidi"/>
                <w:szCs w:val="24"/>
              </w:rPr>
              <w:t>Lukiškių St. 2, 01512 Vilnius</w:t>
            </w:r>
          </w:p>
        </w:tc>
      </w:tr>
      <w:tr w:rsidR="004821DD" w:rsidRPr="004821DD" w14:paraId="14493C99" w14:textId="77777777" w:rsidTr="008D6C0F">
        <w:tc>
          <w:tcPr>
            <w:tcW w:w="2808" w:type="dxa"/>
            <w:vMerge/>
          </w:tcPr>
          <w:p w14:paraId="38BB3E05" w14:textId="77777777" w:rsidR="004821DD" w:rsidRPr="004821DD" w:rsidRDefault="004821DD" w:rsidP="004821DD">
            <w:pPr>
              <w:rPr>
                <w:kern w:val="2"/>
                <w:szCs w:val="24"/>
              </w:rPr>
            </w:pPr>
          </w:p>
        </w:tc>
        <w:tc>
          <w:tcPr>
            <w:tcW w:w="3240" w:type="dxa"/>
          </w:tcPr>
          <w:p w14:paraId="02471C5D" w14:textId="77777777" w:rsidR="004821DD" w:rsidRPr="004821DD" w:rsidRDefault="004821DD" w:rsidP="004821DD">
            <w:pPr>
              <w:rPr>
                <w:kern w:val="2"/>
                <w:szCs w:val="24"/>
              </w:rPr>
            </w:pPr>
            <w:r w:rsidRPr="004821DD">
              <w:rPr>
                <w:kern w:val="2"/>
                <w:szCs w:val="24"/>
              </w:rPr>
              <w:t>1.1.7. Telephone</w:t>
            </w:r>
          </w:p>
        </w:tc>
        <w:tc>
          <w:tcPr>
            <w:tcW w:w="3510" w:type="dxa"/>
          </w:tcPr>
          <w:p w14:paraId="7D17C764" w14:textId="35B89C90" w:rsidR="004821DD" w:rsidRPr="004821DD" w:rsidRDefault="004821DD" w:rsidP="004821DD">
            <w:pPr>
              <w:rPr>
                <w:kern w:val="2"/>
                <w:szCs w:val="24"/>
              </w:rPr>
            </w:pPr>
            <w:r w:rsidRPr="00F075BA">
              <w:rPr>
                <w:rFonts w:asciiTheme="majorBidi" w:eastAsia="Calibri" w:hAnsiTheme="majorBidi" w:cstheme="majorBidi"/>
                <w:szCs w:val="24"/>
              </w:rPr>
              <w:t>+370 707 59305</w:t>
            </w:r>
          </w:p>
        </w:tc>
      </w:tr>
      <w:tr w:rsidR="004821DD" w:rsidRPr="004821DD" w14:paraId="4DB8C71B" w14:textId="77777777" w:rsidTr="008D6C0F">
        <w:tc>
          <w:tcPr>
            <w:tcW w:w="2808" w:type="dxa"/>
            <w:vMerge/>
          </w:tcPr>
          <w:p w14:paraId="58A667F6" w14:textId="77777777" w:rsidR="004821DD" w:rsidRPr="004821DD" w:rsidRDefault="004821DD" w:rsidP="004821DD">
            <w:pPr>
              <w:rPr>
                <w:kern w:val="2"/>
                <w:szCs w:val="24"/>
              </w:rPr>
            </w:pPr>
          </w:p>
        </w:tc>
        <w:tc>
          <w:tcPr>
            <w:tcW w:w="3240" w:type="dxa"/>
          </w:tcPr>
          <w:p w14:paraId="02EF32EB" w14:textId="77777777" w:rsidR="004821DD" w:rsidRPr="004821DD" w:rsidRDefault="004821DD" w:rsidP="004821DD">
            <w:pPr>
              <w:rPr>
                <w:kern w:val="2"/>
                <w:szCs w:val="24"/>
              </w:rPr>
            </w:pPr>
            <w:r w:rsidRPr="004821DD">
              <w:rPr>
                <w:kern w:val="2"/>
                <w:szCs w:val="24"/>
              </w:rPr>
              <w:t>1.1.8. Email</w:t>
            </w:r>
          </w:p>
        </w:tc>
        <w:tc>
          <w:tcPr>
            <w:tcW w:w="3510" w:type="dxa"/>
          </w:tcPr>
          <w:p w14:paraId="2D812016" w14:textId="065B1E80" w:rsidR="004821DD" w:rsidRPr="004821DD" w:rsidRDefault="004821DD" w:rsidP="004821DD">
            <w:pPr>
              <w:rPr>
                <w:kern w:val="2"/>
                <w:szCs w:val="24"/>
              </w:rPr>
            </w:pPr>
            <w:hyperlink r:id="rId10" w:history="1">
              <w:r w:rsidRPr="00F075BA">
                <w:rPr>
                  <w:rStyle w:val="Hipersaitas"/>
                  <w:rFonts w:asciiTheme="majorBidi" w:hAnsiTheme="majorBidi" w:cstheme="majorBidi"/>
                  <w:szCs w:val="24"/>
                </w:rPr>
                <w:t xml:space="preserve">dvks@vsat.vrm.lt </w:t>
              </w:r>
            </w:hyperlink>
            <w:r w:rsidRPr="00F075BA">
              <w:rPr>
                <w:rStyle w:val="Hipersaitas"/>
                <w:rFonts w:asciiTheme="majorBidi" w:hAnsiTheme="majorBidi" w:cstheme="majorBidi"/>
                <w:szCs w:val="24"/>
              </w:rPr>
              <w:t>.</w:t>
            </w:r>
          </w:p>
        </w:tc>
      </w:tr>
      <w:tr w:rsidR="004821DD" w:rsidRPr="004821DD" w14:paraId="6E19001D" w14:textId="77777777" w:rsidTr="008D6C0F">
        <w:tc>
          <w:tcPr>
            <w:tcW w:w="2808" w:type="dxa"/>
            <w:vMerge/>
          </w:tcPr>
          <w:p w14:paraId="44BB42DB" w14:textId="77777777" w:rsidR="004821DD" w:rsidRPr="004821DD" w:rsidRDefault="004821DD" w:rsidP="004821DD">
            <w:pPr>
              <w:rPr>
                <w:kern w:val="2"/>
                <w:szCs w:val="24"/>
              </w:rPr>
            </w:pPr>
          </w:p>
        </w:tc>
        <w:tc>
          <w:tcPr>
            <w:tcW w:w="3240" w:type="dxa"/>
          </w:tcPr>
          <w:p w14:paraId="5F00A28C" w14:textId="5332DFB8" w:rsidR="004821DD" w:rsidRPr="004821DD" w:rsidRDefault="004821DD" w:rsidP="004821DD">
            <w:pPr>
              <w:rPr>
                <w:kern w:val="2"/>
                <w:szCs w:val="24"/>
              </w:rPr>
            </w:pPr>
            <w:r w:rsidRPr="004821DD">
              <w:rPr>
                <w:kern w:val="2"/>
                <w:szCs w:val="24"/>
              </w:rPr>
              <w:t xml:space="preserve">1.1.9. </w:t>
            </w:r>
            <w:r w:rsidR="00F26C34">
              <w:rPr>
                <w:kern w:val="2"/>
                <w:szCs w:val="24"/>
              </w:rPr>
              <w:t>Purchaser</w:t>
            </w:r>
            <w:r w:rsidRPr="004821DD">
              <w:rPr>
                <w:kern w:val="2"/>
                <w:szCs w:val="24"/>
              </w:rPr>
              <w:t xml:space="preserve"> representative</w:t>
            </w:r>
          </w:p>
        </w:tc>
        <w:tc>
          <w:tcPr>
            <w:tcW w:w="3510" w:type="dxa"/>
          </w:tcPr>
          <w:p w14:paraId="70ADD456" w14:textId="77777777" w:rsidR="004821DD" w:rsidRPr="00F075BA" w:rsidRDefault="004821DD" w:rsidP="004821DD">
            <w:pPr>
              <w:suppressAutoHyphens/>
              <w:rPr>
                <w:rFonts w:asciiTheme="majorBidi" w:hAnsiTheme="majorBidi" w:cstheme="majorBidi"/>
                <w:szCs w:val="24"/>
                <w:bdr w:val="nil"/>
              </w:rPr>
            </w:pPr>
            <w:r w:rsidRPr="00F075BA">
              <w:rPr>
                <w:rFonts w:asciiTheme="majorBidi" w:hAnsiTheme="majorBidi" w:cstheme="majorBidi"/>
                <w:szCs w:val="24"/>
                <w:bdr w:val="nil"/>
              </w:rPr>
              <w:t>Saulius Nekraševičius</w:t>
            </w:r>
          </w:p>
          <w:p w14:paraId="3668D0A4" w14:textId="77777777" w:rsidR="004821DD" w:rsidRPr="004821DD" w:rsidRDefault="004821DD" w:rsidP="004821DD">
            <w:pPr>
              <w:rPr>
                <w:kern w:val="2"/>
                <w:szCs w:val="24"/>
              </w:rPr>
            </w:pPr>
          </w:p>
        </w:tc>
      </w:tr>
      <w:tr w:rsidR="004821DD" w:rsidRPr="004821DD" w14:paraId="46BC5D1E" w14:textId="77777777" w:rsidTr="008D6C0F">
        <w:tc>
          <w:tcPr>
            <w:tcW w:w="2808" w:type="dxa"/>
            <w:vMerge/>
          </w:tcPr>
          <w:p w14:paraId="50263EE3" w14:textId="77777777" w:rsidR="004821DD" w:rsidRPr="004821DD" w:rsidRDefault="004821DD" w:rsidP="004821DD">
            <w:pPr>
              <w:rPr>
                <w:kern w:val="2"/>
                <w:szCs w:val="24"/>
              </w:rPr>
            </w:pPr>
          </w:p>
        </w:tc>
        <w:tc>
          <w:tcPr>
            <w:tcW w:w="3240" w:type="dxa"/>
          </w:tcPr>
          <w:p w14:paraId="66476919" w14:textId="77777777" w:rsidR="004821DD" w:rsidRPr="004821DD" w:rsidRDefault="004821DD" w:rsidP="004821DD">
            <w:pPr>
              <w:rPr>
                <w:kern w:val="2"/>
                <w:szCs w:val="24"/>
              </w:rPr>
            </w:pPr>
            <w:r w:rsidRPr="004821DD">
              <w:rPr>
                <w:kern w:val="2"/>
                <w:szCs w:val="24"/>
              </w:rPr>
              <w:t>1.1.10. Basis of representation</w:t>
            </w:r>
          </w:p>
        </w:tc>
        <w:tc>
          <w:tcPr>
            <w:tcW w:w="3510" w:type="dxa"/>
          </w:tcPr>
          <w:p w14:paraId="5C97CDBB" w14:textId="647783BE" w:rsidR="004821DD" w:rsidRPr="004821DD" w:rsidRDefault="00BF2D41" w:rsidP="00F26C34">
            <w:pPr>
              <w:jc w:val="both"/>
              <w:rPr>
                <w:kern w:val="2"/>
                <w:szCs w:val="24"/>
              </w:rPr>
            </w:pPr>
            <w:r>
              <w:rPr>
                <w:rFonts w:asciiTheme="majorBidi" w:hAnsiTheme="majorBidi" w:cstheme="majorBidi"/>
                <w:szCs w:val="24"/>
              </w:rPr>
              <w:t xml:space="preserve">Regulations of the State Security Service under the Ministry of the Interior of the Republic of Lithuania, approved by Order No. 1V-223 of the Minister of the Interior of the Republic of Lithuania of 27 March 2024, “On Approval of the Regulations of the State Security Service under the Ministry of the Interior of the Republic of Lithuania” </w:t>
            </w:r>
            <w:r w:rsidR="004821DD" w:rsidRPr="00F075BA">
              <w:rPr>
                <w:rFonts w:asciiTheme="majorBidi" w:eastAsia="Calibri" w:hAnsiTheme="majorBidi" w:cstheme="majorBidi"/>
                <w:szCs w:val="24"/>
              </w:rPr>
              <w:t xml:space="preserve">and Sub-clause 3.1.4 of Order No. 4-15 of the Chief of the Service of 14 January 2022, </w:t>
            </w:r>
            <w:r w:rsidR="004821DD" w:rsidRPr="00F075BA">
              <w:rPr>
                <w:rFonts w:asciiTheme="majorBidi" w:eastAsia="Calibri" w:hAnsiTheme="majorBidi" w:cstheme="majorBidi"/>
                <w:szCs w:val="24"/>
                <w:lang w:eastAsia="ar-SA"/>
              </w:rPr>
              <w:t xml:space="preserve">“On the Organization of the Activities of the Structural Units of the State Security Service under the </w:t>
            </w:r>
            <w:r w:rsidR="004821DD" w:rsidRPr="00F075BA">
              <w:rPr>
                <w:rFonts w:asciiTheme="majorBidi" w:eastAsia="Calibri" w:hAnsiTheme="majorBidi" w:cstheme="majorBidi"/>
                <w:szCs w:val="24"/>
                <w:lang w:eastAsia="ar-SA"/>
              </w:rPr>
              <w:lastRenderedPageBreak/>
              <w:t>Ministry of the Interior of the Republic of Lithuania”</w:t>
            </w:r>
            <w:r w:rsidR="004821DD">
              <w:rPr>
                <w:rFonts w:asciiTheme="majorBidi" w:eastAsia="Calibri" w:hAnsiTheme="majorBidi" w:cstheme="majorBidi"/>
                <w:szCs w:val="24"/>
                <w:lang w:eastAsia="ar-SA"/>
              </w:rPr>
              <w:t>.</w:t>
            </w:r>
          </w:p>
        </w:tc>
      </w:tr>
      <w:tr w:rsidR="004821DD" w:rsidRPr="004821DD" w14:paraId="1BFC0CAF" w14:textId="77777777" w:rsidTr="008D6C0F">
        <w:tc>
          <w:tcPr>
            <w:tcW w:w="2808" w:type="dxa"/>
            <w:vMerge w:val="restart"/>
          </w:tcPr>
          <w:p w14:paraId="434D2E1A" w14:textId="77777777" w:rsidR="004821DD" w:rsidRPr="004821DD" w:rsidRDefault="004821DD" w:rsidP="004821DD">
            <w:pPr>
              <w:rPr>
                <w:b/>
                <w:kern w:val="2"/>
                <w:szCs w:val="24"/>
              </w:rPr>
            </w:pPr>
          </w:p>
          <w:p w14:paraId="02EE6BFF" w14:textId="77777777" w:rsidR="004821DD" w:rsidRPr="004821DD" w:rsidRDefault="004821DD" w:rsidP="004821DD">
            <w:pPr>
              <w:rPr>
                <w:b/>
                <w:kern w:val="2"/>
                <w:szCs w:val="24"/>
              </w:rPr>
            </w:pPr>
          </w:p>
          <w:p w14:paraId="0FB1D33B" w14:textId="77777777" w:rsidR="004821DD" w:rsidRPr="004821DD" w:rsidRDefault="004821DD" w:rsidP="004821DD">
            <w:pPr>
              <w:rPr>
                <w:b/>
                <w:kern w:val="2"/>
                <w:szCs w:val="24"/>
              </w:rPr>
            </w:pPr>
          </w:p>
          <w:p w14:paraId="34013DC0" w14:textId="77777777" w:rsidR="004821DD" w:rsidRPr="004821DD" w:rsidRDefault="004821DD" w:rsidP="004821DD">
            <w:pPr>
              <w:rPr>
                <w:b/>
                <w:kern w:val="2"/>
                <w:szCs w:val="24"/>
              </w:rPr>
            </w:pPr>
            <w:r w:rsidRPr="004821DD">
              <w:rPr>
                <w:b/>
                <w:kern w:val="2"/>
                <w:szCs w:val="24"/>
              </w:rPr>
              <w:t>1.2. Supplier</w:t>
            </w:r>
          </w:p>
          <w:p w14:paraId="2EAACBE3" w14:textId="77777777" w:rsidR="004821DD" w:rsidRPr="004821DD" w:rsidRDefault="004821DD" w:rsidP="00F26C34">
            <w:pPr>
              <w:jc w:val="both"/>
              <w:rPr>
                <w:color w:val="4472C4"/>
                <w:kern w:val="2"/>
                <w:szCs w:val="24"/>
              </w:rPr>
            </w:pPr>
            <w:r w:rsidRPr="004821DD">
              <w:rPr>
                <w:color w:val="4472C4"/>
                <w:kern w:val="2"/>
                <w:szCs w:val="24"/>
              </w:rPr>
              <w:t>(</w:t>
            </w:r>
            <w:proofErr w:type="gramStart"/>
            <w:r w:rsidRPr="004821DD">
              <w:rPr>
                <w:color w:val="4472C4"/>
                <w:kern w:val="2"/>
                <w:szCs w:val="24"/>
              </w:rPr>
              <w:t>if</w:t>
            </w:r>
            <w:proofErr w:type="gramEnd"/>
            <w:r w:rsidRPr="004821DD">
              <w:rPr>
                <w:color w:val="4472C4"/>
                <w:kern w:val="2"/>
                <w:szCs w:val="24"/>
              </w:rPr>
              <w:t xml:space="preserve"> the Supplier is a natural person, the columns are adjusted accordingly.</w:t>
            </w:r>
          </w:p>
          <w:p w14:paraId="695C94D6" w14:textId="77777777" w:rsidR="004821DD" w:rsidRPr="004821DD" w:rsidRDefault="004821DD" w:rsidP="00F26C34">
            <w:pPr>
              <w:jc w:val="both"/>
              <w:rPr>
                <w:color w:val="4472C4"/>
                <w:kern w:val="2"/>
                <w:szCs w:val="24"/>
              </w:rPr>
            </w:pPr>
            <w:r w:rsidRPr="004821DD">
              <w:rPr>
                <w:color w:val="4472C4"/>
                <w:kern w:val="2"/>
                <w:szCs w:val="24"/>
              </w:rPr>
              <w:t>If the Supplier is a group of suppliers, the columns are filled in by inserting information for each member of the group)</w:t>
            </w:r>
          </w:p>
          <w:p w14:paraId="1FC6B9A0" w14:textId="77777777" w:rsidR="004821DD" w:rsidRPr="004821DD" w:rsidRDefault="004821DD" w:rsidP="004821DD">
            <w:pPr>
              <w:rPr>
                <w:b/>
                <w:kern w:val="2"/>
                <w:szCs w:val="24"/>
              </w:rPr>
            </w:pPr>
          </w:p>
        </w:tc>
        <w:tc>
          <w:tcPr>
            <w:tcW w:w="3240" w:type="dxa"/>
          </w:tcPr>
          <w:p w14:paraId="25CBE779" w14:textId="77777777" w:rsidR="004821DD" w:rsidRPr="004821DD" w:rsidRDefault="004821DD" w:rsidP="004821DD">
            <w:pPr>
              <w:rPr>
                <w:kern w:val="2"/>
                <w:szCs w:val="24"/>
              </w:rPr>
            </w:pPr>
            <w:r w:rsidRPr="004821DD">
              <w:rPr>
                <w:kern w:val="2"/>
                <w:szCs w:val="24"/>
              </w:rPr>
              <w:t>1.2.1. Title</w:t>
            </w:r>
          </w:p>
        </w:tc>
        <w:tc>
          <w:tcPr>
            <w:tcW w:w="3510" w:type="dxa"/>
          </w:tcPr>
          <w:p w14:paraId="1A7BD737" w14:textId="77777777" w:rsidR="004821DD" w:rsidRPr="004821DD" w:rsidRDefault="004821DD" w:rsidP="004821DD">
            <w:pPr>
              <w:jc w:val="center"/>
              <w:rPr>
                <w:kern w:val="2"/>
                <w:szCs w:val="24"/>
              </w:rPr>
            </w:pPr>
          </w:p>
        </w:tc>
      </w:tr>
      <w:tr w:rsidR="004821DD" w:rsidRPr="004821DD" w14:paraId="37201353" w14:textId="77777777" w:rsidTr="008D6C0F">
        <w:tc>
          <w:tcPr>
            <w:tcW w:w="2808" w:type="dxa"/>
            <w:vMerge/>
          </w:tcPr>
          <w:p w14:paraId="2F7F55CA" w14:textId="77777777" w:rsidR="004821DD" w:rsidRPr="004821DD" w:rsidRDefault="004821DD" w:rsidP="004821DD">
            <w:pPr>
              <w:rPr>
                <w:b/>
                <w:kern w:val="2"/>
                <w:szCs w:val="24"/>
              </w:rPr>
            </w:pPr>
          </w:p>
        </w:tc>
        <w:tc>
          <w:tcPr>
            <w:tcW w:w="3240" w:type="dxa"/>
          </w:tcPr>
          <w:p w14:paraId="430AF369" w14:textId="77777777" w:rsidR="004821DD" w:rsidRPr="004821DD" w:rsidRDefault="004821DD" w:rsidP="004821DD">
            <w:pPr>
              <w:rPr>
                <w:kern w:val="2"/>
                <w:szCs w:val="24"/>
              </w:rPr>
            </w:pPr>
            <w:r w:rsidRPr="004821DD">
              <w:rPr>
                <w:kern w:val="2"/>
                <w:szCs w:val="24"/>
              </w:rPr>
              <w:t>1.2.2. Legal entity code</w:t>
            </w:r>
          </w:p>
        </w:tc>
        <w:tc>
          <w:tcPr>
            <w:tcW w:w="3510" w:type="dxa"/>
          </w:tcPr>
          <w:p w14:paraId="1628D27F" w14:textId="77777777" w:rsidR="004821DD" w:rsidRPr="004821DD" w:rsidRDefault="004821DD" w:rsidP="004821DD">
            <w:pPr>
              <w:jc w:val="center"/>
              <w:rPr>
                <w:kern w:val="2"/>
                <w:szCs w:val="24"/>
              </w:rPr>
            </w:pPr>
          </w:p>
        </w:tc>
      </w:tr>
      <w:tr w:rsidR="004821DD" w:rsidRPr="004821DD" w14:paraId="7AD50366" w14:textId="77777777" w:rsidTr="008D6C0F">
        <w:tc>
          <w:tcPr>
            <w:tcW w:w="2808" w:type="dxa"/>
            <w:vMerge/>
          </w:tcPr>
          <w:p w14:paraId="6492320A" w14:textId="77777777" w:rsidR="004821DD" w:rsidRPr="004821DD" w:rsidRDefault="004821DD" w:rsidP="004821DD">
            <w:pPr>
              <w:rPr>
                <w:b/>
                <w:kern w:val="2"/>
                <w:szCs w:val="24"/>
              </w:rPr>
            </w:pPr>
          </w:p>
        </w:tc>
        <w:tc>
          <w:tcPr>
            <w:tcW w:w="3240" w:type="dxa"/>
          </w:tcPr>
          <w:p w14:paraId="57969022" w14:textId="77777777" w:rsidR="004821DD" w:rsidRPr="004821DD" w:rsidRDefault="004821DD" w:rsidP="004821DD">
            <w:pPr>
              <w:rPr>
                <w:kern w:val="2"/>
                <w:szCs w:val="24"/>
              </w:rPr>
            </w:pPr>
            <w:r w:rsidRPr="004821DD">
              <w:rPr>
                <w:kern w:val="2"/>
                <w:szCs w:val="24"/>
              </w:rPr>
              <w:t>1.2.3. Address</w:t>
            </w:r>
          </w:p>
        </w:tc>
        <w:tc>
          <w:tcPr>
            <w:tcW w:w="3510" w:type="dxa"/>
          </w:tcPr>
          <w:p w14:paraId="462454C6" w14:textId="77777777" w:rsidR="004821DD" w:rsidRPr="004821DD" w:rsidRDefault="004821DD" w:rsidP="004821DD">
            <w:pPr>
              <w:jc w:val="center"/>
              <w:rPr>
                <w:kern w:val="2"/>
                <w:szCs w:val="24"/>
              </w:rPr>
            </w:pPr>
          </w:p>
        </w:tc>
      </w:tr>
      <w:tr w:rsidR="004821DD" w:rsidRPr="004821DD" w14:paraId="6D2E730E" w14:textId="77777777" w:rsidTr="008D6C0F">
        <w:tc>
          <w:tcPr>
            <w:tcW w:w="2808" w:type="dxa"/>
            <w:vMerge/>
          </w:tcPr>
          <w:p w14:paraId="58F0473B" w14:textId="77777777" w:rsidR="004821DD" w:rsidRPr="004821DD" w:rsidRDefault="004821DD" w:rsidP="004821DD">
            <w:pPr>
              <w:rPr>
                <w:b/>
                <w:kern w:val="2"/>
                <w:szCs w:val="24"/>
              </w:rPr>
            </w:pPr>
          </w:p>
        </w:tc>
        <w:tc>
          <w:tcPr>
            <w:tcW w:w="3240" w:type="dxa"/>
          </w:tcPr>
          <w:p w14:paraId="14E980EC" w14:textId="77777777" w:rsidR="004821DD" w:rsidRPr="004821DD" w:rsidRDefault="004821DD" w:rsidP="004821DD">
            <w:pPr>
              <w:rPr>
                <w:kern w:val="2"/>
                <w:szCs w:val="24"/>
              </w:rPr>
            </w:pPr>
            <w:r w:rsidRPr="004821DD">
              <w:rPr>
                <w:kern w:val="2"/>
                <w:szCs w:val="24"/>
              </w:rPr>
              <w:t>1.2.4. VAT payer code</w:t>
            </w:r>
          </w:p>
        </w:tc>
        <w:tc>
          <w:tcPr>
            <w:tcW w:w="3510" w:type="dxa"/>
          </w:tcPr>
          <w:p w14:paraId="5D039315" w14:textId="77777777" w:rsidR="004821DD" w:rsidRPr="004821DD" w:rsidRDefault="004821DD" w:rsidP="004821DD">
            <w:pPr>
              <w:jc w:val="center"/>
              <w:rPr>
                <w:kern w:val="2"/>
                <w:szCs w:val="24"/>
              </w:rPr>
            </w:pPr>
          </w:p>
        </w:tc>
      </w:tr>
      <w:tr w:rsidR="004821DD" w:rsidRPr="004821DD" w14:paraId="6F8A6896" w14:textId="77777777" w:rsidTr="008D6C0F">
        <w:tc>
          <w:tcPr>
            <w:tcW w:w="2808" w:type="dxa"/>
            <w:vMerge/>
          </w:tcPr>
          <w:p w14:paraId="2A00C58A" w14:textId="77777777" w:rsidR="004821DD" w:rsidRPr="004821DD" w:rsidRDefault="004821DD" w:rsidP="004821DD">
            <w:pPr>
              <w:rPr>
                <w:b/>
                <w:kern w:val="2"/>
                <w:szCs w:val="24"/>
              </w:rPr>
            </w:pPr>
          </w:p>
        </w:tc>
        <w:tc>
          <w:tcPr>
            <w:tcW w:w="3240" w:type="dxa"/>
          </w:tcPr>
          <w:p w14:paraId="7AA716DF" w14:textId="77777777" w:rsidR="004821DD" w:rsidRPr="004821DD" w:rsidRDefault="004821DD" w:rsidP="004821DD">
            <w:pPr>
              <w:rPr>
                <w:kern w:val="2"/>
                <w:szCs w:val="24"/>
              </w:rPr>
            </w:pPr>
            <w:r w:rsidRPr="004821DD">
              <w:rPr>
                <w:kern w:val="2"/>
                <w:szCs w:val="24"/>
              </w:rPr>
              <w:t>1.2.5. Current account</w:t>
            </w:r>
          </w:p>
        </w:tc>
        <w:tc>
          <w:tcPr>
            <w:tcW w:w="3510" w:type="dxa"/>
          </w:tcPr>
          <w:p w14:paraId="77255DBF" w14:textId="77777777" w:rsidR="004821DD" w:rsidRPr="004821DD" w:rsidRDefault="004821DD" w:rsidP="004821DD">
            <w:pPr>
              <w:jc w:val="center"/>
              <w:rPr>
                <w:kern w:val="2"/>
                <w:szCs w:val="24"/>
              </w:rPr>
            </w:pPr>
          </w:p>
        </w:tc>
      </w:tr>
      <w:tr w:rsidR="004821DD" w:rsidRPr="004821DD" w14:paraId="585B2D11" w14:textId="77777777" w:rsidTr="008D6C0F">
        <w:tc>
          <w:tcPr>
            <w:tcW w:w="2808" w:type="dxa"/>
            <w:vMerge/>
          </w:tcPr>
          <w:p w14:paraId="2BDB3A9B" w14:textId="77777777" w:rsidR="004821DD" w:rsidRPr="004821DD" w:rsidRDefault="004821DD" w:rsidP="004821DD">
            <w:pPr>
              <w:rPr>
                <w:b/>
                <w:kern w:val="2"/>
                <w:szCs w:val="24"/>
              </w:rPr>
            </w:pPr>
          </w:p>
        </w:tc>
        <w:tc>
          <w:tcPr>
            <w:tcW w:w="3240" w:type="dxa"/>
          </w:tcPr>
          <w:p w14:paraId="14640662" w14:textId="77777777" w:rsidR="004821DD" w:rsidRPr="004821DD" w:rsidRDefault="004821DD" w:rsidP="004821DD">
            <w:pPr>
              <w:rPr>
                <w:kern w:val="2"/>
                <w:szCs w:val="24"/>
              </w:rPr>
            </w:pPr>
            <w:r w:rsidRPr="004821DD">
              <w:rPr>
                <w:kern w:val="2"/>
                <w:szCs w:val="24"/>
              </w:rPr>
              <w:t>1.2.6. Bank, bank code</w:t>
            </w:r>
          </w:p>
        </w:tc>
        <w:tc>
          <w:tcPr>
            <w:tcW w:w="3510" w:type="dxa"/>
          </w:tcPr>
          <w:p w14:paraId="5C55884F" w14:textId="77777777" w:rsidR="004821DD" w:rsidRPr="004821DD" w:rsidRDefault="004821DD" w:rsidP="004821DD">
            <w:pPr>
              <w:jc w:val="center"/>
              <w:rPr>
                <w:kern w:val="2"/>
                <w:szCs w:val="24"/>
              </w:rPr>
            </w:pPr>
          </w:p>
        </w:tc>
      </w:tr>
      <w:tr w:rsidR="004821DD" w:rsidRPr="004821DD" w14:paraId="47F9609E" w14:textId="77777777" w:rsidTr="008D6C0F">
        <w:tc>
          <w:tcPr>
            <w:tcW w:w="2808" w:type="dxa"/>
            <w:vMerge/>
          </w:tcPr>
          <w:p w14:paraId="3CDCD45F" w14:textId="77777777" w:rsidR="004821DD" w:rsidRPr="004821DD" w:rsidRDefault="004821DD" w:rsidP="004821DD">
            <w:pPr>
              <w:rPr>
                <w:b/>
                <w:kern w:val="2"/>
                <w:szCs w:val="24"/>
              </w:rPr>
            </w:pPr>
          </w:p>
        </w:tc>
        <w:tc>
          <w:tcPr>
            <w:tcW w:w="3240" w:type="dxa"/>
          </w:tcPr>
          <w:p w14:paraId="7ECC0943" w14:textId="77777777" w:rsidR="004821DD" w:rsidRPr="004821DD" w:rsidRDefault="004821DD" w:rsidP="004821DD">
            <w:pPr>
              <w:rPr>
                <w:kern w:val="2"/>
                <w:szCs w:val="24"/>
              </w:rPr>
            </w:pPr>
            <w:r w:rsidRPr="004821DD">
              <w:rPr>
                <w:kern w:val="2"/>
                <w:szCs w:val="24"/>
              </w:rPr>
              <w:t>1.2.7. Telephone</w:t>
            </w:r>
          </w:p>
        </w:tc>
        <w:tc>
          <w:tcPr>
            <w:tcW w:w="3510" w:type="dxa"/>
          </w:tcPr>
          <w:p w14:paraId="748C5DDA" w14:textId="77777777" w:rsidR="004821DD" w:rsidRPr="004821DD" w:rsidRDefault="004821DD" w:rsidP="004821DD">
            <w:pPr>
              <w:jc w:val="center"/>
              <w:rPr>
                <w:kern w:val="2"/>
                <w:szCs w:val="24"/>
              </w:rPr>
            </w:pPr>
          </w:p>
        </w:tc>
      </w:tr>
      <w:tr w:rsidR="004821DD" w:rsidRPr="004821DD" w14:paraId="3DFF96C2" w14:textId="77777777" w:rsidTr="008D6C0F">
        <w:tc>
          <w:tcPr>
            <w:tcW w:w="2808" w:type="dxa"/>
            <w:vMerge/>
          </w:tcPr>
          <w:p w14:paraId="44FC60F2" w14:textId="77777777" w:rsidR="004821DD" w:rsidRPr="004821DD" w:rsidRDefault="004821DD" w:rsidP="004821DD">
            <w:pPr>
              <w:rPr>
                <w:b/>
                <w:kern w:val="2"/>
                <w:szCs w:val="24"/>
              </w:rPr>
            </w:pPr>
          </w:p>
        </w:tc>
        <w:tc>
          <w:tcPr>
            <w:tcW w:w="3240" w:type="dxa"/>
          </w:tcPr>
          <w:p w14:paraId="211FEBB3" w14:textId="77777777" w:rsidR="004821DD" w:rsidRPr="004821DD" w:rsidRDefault="004821DD" w:rsidP="004821DD">
            <w:pPr>
              <w:rPr>
                <w:kern w:val="2"/>
                <w:szCs w:val="24"/>
              </w:rPr>
            </w:pPr>
            <w:r w:rsidRPr="004821DD">
              <w:rPr>
                <w:kern w:val="2"/>
                <w:szCs w:val="24"/>
              </w:rPr>
              <w:t>1.2.8. Email</w:t>
            </w:r>
          </w:p>
        </w:tc>
        <w:tc>
          <w:tcPr>
            <w:tcW w:w="3510" w:type="dxa"/>
          </w:tcPr>
          <w:p w14:paraId="60A1E5F3" w14:textId="77777777" w:rsidR="004821DD" w:rsidRPr="004821DD" w:rsidRDefault="004821DD" w:rsidP="004821DD">
            <w:pPr>
              <w:jc w:val="center"/>
              <w:rPr>
                <w:kern w:val="2"/>
                <w:szCs w:val="24"/>
              </w:rPr>
            </w:pPr>
          </w:p>
        </w:tc>
      </w:tr>
      <w:tr w:rsidR="004821DD" w:rsidRPr="004821DD" w14:paraId="28DBBAF2" w14:textId="77777777" w:rsidTr="008D6C0F">
        <w:tc>
          <w:tcPr>
            <w:tcW w:w="2808" w:type="dxa"/>
            <w:vMerge/>
          </w:tcPr>
          <w:p w14:paraId="11477782" w14:textId="77777777" w:rsidR="004821DD" w:rsidRPr="004821DD" w:rsidRDefault="004821DD" w:rsidP="004821DD">
            <w:pPr>
              <w:rPr>
                <w:b/>
                <w:kern w:val="2"/>
                <w:szCs w:val="24"/>
              </w:rPr>
            </w:pPr>
          </w:p>
        </w:tc>
        <w:tc>
          <w:tcPr>
            <w:tcW w:w="3240" w:type="dxa"/>
          </w:tcPr>
          <w:p w14:paraId="7DC06055" w14:textId="40DF833D" w:rsidR="004821DD" w:rsidRPr="004821DD" w:rsidRDefault="004821DD" w:rsidP="004821DD">
            <w:pPr>
              <w:rPr>
                <w:kern w:val="2"/>
                <w:szCs w:val="24"/>
              </w:rPr>
            </w:pPr>
            <w:r w:rsidRPr="004821DD">
              <w:rPr>
                <w:kern w:val="2"/>
                <w:szCs w:val="24"/>
              </w:rPr>
              <w:t xml:space="preserve">1.2.9. </w:t>
            </w:r>
            <w:r w:rsidR="00F26C34">
              <w:rPr>
                <w:kern w:val="2"/>
                <w:szCs w:val="24"/>
              </w:rPr>
              <w:t>Supplier</w:t>
            </w:r>
            <w:r w:rsidRPr="004821DD">
              <w:rPr>
                <w:kern w:val="2"/>
                <w:szCs w:val="24"/>
              </w:rPr>
              <w:t xml:space="preserve"> representative</w:t>
            </w:r>
          </w:p>
        </w:tc>
        <w:tc>
          <w:tcPr>
            <w:tcW w:w="3510" w:type="dxa"/>
          </w:tcPr>
          <w:p w14:paraId="583CA03A" w14:textId="77777777" w:rsidR="004821DD" w:rsidRPr="004821DD" w:rsidRDefault="004821DD" w:rsidP="004821DD">
            <w:pPr>
              <w:jc w:val="center"/>
              <w:rPr>
                <w:kern w:val="2"/>
                <w:szCs w:val="24"/>
              </w:rPr>
            </w:pPr>
          </w:p>
        </w:tc>
      </w:tr>
      <w:tr w:rsidR="004821DD" w:rsidRPr="004821DD" w14:paraId="11829EE4" w14:textId="77777777" w:rsidTr="008D6C0F">
        <w:tc>
          <w:tcPr>
            <w:tcW w:w="2808" w:type="dxa"/>
            <w:vMerge/>
          </w:tcPr>
          <w:p w14:paraId="109FA2A5" w14:textId="77777777" w:rsidR="004821DD" w:rsidRPr="004821DD" w:rsidRDefault="004821DD" w:rsidP="004821DD">
            <w:pPr>
              <w:rPr>
                <w:b/>
                <w:kern w:val="2"/>
                <w:szCs w:val="24"/>
              </w:rPr>
            </w:pPr>
          </w:p>
        </w:tc>
        <w:tc>
          <w:tcPr>
            <w:tcW w:w="3240" w:type="dxa"/>
          </w:tcPr>
          <w:p w14:paraId="572F476B" w14:textId="77777777" w:rsidR="004821DD" w:rsidRPr="004821DD" w:rsidRDefault="004821DD" w:rsidP="004821DD">
            <w:pPr>
              <w:rPr>
                <w:kern w:val="2"/>
                <w:szCs w:val="24"/>
              </w:rPr>
            </w:pPr>
            <w:r w:rsidRPr="004821DD">
              <w:rPr>
                <w:kern w:val="2"/>
                <w:szCs w:val="24"/>
              </w:rPr>
              <w:t>1.2.10. Basis of representation</w:t>
            </w:r>
          </w:p>
        </w:tc>
        <w:tc>
          <w:tcPr>
            <w:tcW w:w="3510" w:type="dxa"/>
          </w:tcPr>
          <w:p w14:paraId="4BD3A58B" w14:textId="77777777" w:rsidR="004821DD" w:rsidRPr="004821DD" w:rsidRDefault="004821DD" w:rsidP="004821DD">
            <w:pPr>
              <w:jc w:val="center"/>
              <w:rPr>
                <w:kern w:val="2"/>
                <w:szCs w:val="24"/>
              </w:rPr>
            </w:pPr>
          </w:p>
        </w:tc>
      </w:tr>
    </w:tbl>
    <w:p w14:paraId="5B1638B0" w14:textId="77777777" w:rsidR="004821DD" w:rsidRPr="004821DD" w:rsidRDefault="004821DD" w:rsidP="004821DD">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820"/>
      </w:tblGrid>
      <w:tr w:rsidR="004821DD" w:rsidRPr="004821DD" w14:paraId="024DA711" w14:textId="77777777" w:rsidTr="00745DF9">
        <w:trPr>
          <w:trHeight w:val="300"/>
        </w:trPr>
        <w:tc>
          <w:tcPr>
            <w:tcW w:w="9493" w:type="dxa"/>
            <w:gridSpan w:val="4"/>
          </w:tcPr>
          <w:p w14:paraId="7E89AA0D" w14:textId="77777777" w:rsidR="004821DD" w:rsidRPr="004821DD" w:rsidRDefault="004821DD" w:rsidP="004821DD">
            <w:pPr>
              <w:jc w:val="center"/>
              <w:rPr>
                <w:b/>
                <w:kern w:val="2"/>
                <w:szCs w:val="24"/>
              </w:rPr>
            </w:pPr>
            <w:r w:rsidRPr="004821DD">
              <w:rPr>
                <w:b/>
                <w:kern w:val="2"/>
                <w:szCs w:val="24"/>
              </w:rPr>
              <w:t>2. RESPONSIBLE PERSONS</w:t>
            </w:r>
          </w:p>
        </w:tc>
      </w:tr>
      <w:tr w:rsidR="004821DD" w:rsidRPr="004821DD" w14:paraId="4CC8E193" w14:textId="77777777" w:rsidTr="00745DF9">
        <w:trPr>
          <w:trHeight w:val="300"/>
        </w:trPr>
        <w:tc>
          <w:tcPr>
            <w:tcW w:w="3094" w:type="dxa"/>
            <w:gridSpan w:val="2"/>
          </w:tcPr>
          <w:p w14:paraId="780EF1D7" w14:textId="118EFAD8" w:rsidR="004821DD" w:rsidRPr="004821DD" w:rsidRDefault="004821DD" w:rsidP="00F26C34">
            <w:pPr>
              <w:jc w:val="both"/>
              <w:rPr>
                <w:b/>
                <w:kern w:val="2"/>
                <w:szCs w:val="24"/>
              </w:rPr>
            </w:pPr>
            <w:r w:rsidRPr="004821DD">
              <w:rPr>
                <w:b/>
                <w:kern w:val="2"/>
                <w:szCs w:val="24"/>
              </w:rPr>
              <w:t xml:space="preserve">2.1. </w:t>
            </w:r>
            <w:r w:rsidR="00F26C34">
              <w:rPr>
                <w:b/>
                <w:kern w:val="2"/>
                <w:szCs w:val="24"/>
              </w:rPr>
              <w:t>Purchaser</w:t>
            </w:r>
            <w:r w:rsidRPr="004821DD">
              <w:rPr>
                <w:b/>
                <w:kern w:val="2"/>
                <w:szCs w:val="24"/>
              </w:rPr>
              <w:t xml:space="preserve">'s contact persons responsible for the execution of the Agreement, acceptance of </w:t>
            </w:r>
            <w:r w:rsidR="00F65867" w:rsidRPr="004821DD">
              <w:rPr>
                <w:b/>
                <w:szCs w:val="24"/>
              </w:rPr>
              <w:t>Services,</w:t>
            </w:r>
            <w:r w:rsidRPr="004821DD">
              <w:rPr>
                <w:b/>
                <w:kern w:val="2"/>
                <w:szCs w:val="24"/>
              </w:rPr>
              <w:t xml:space="preserve"> acceptance of Invoices through the SABIS information system</w:t>
            </w:r>
          </w:p>
        </w:tc>
        <w:tc>
          <w:tcPr>
            <w:tcW w:w="6399" w:type="dxa"/>
            <w:gridSpan w:val="2"/>
          </w:tcPr>
          <w:p w14:paraId="7060CDED" w14:textId="0E941EAA" w:rsidR="004821DD" w:rsidRPr="004821DD" w:rsidRDefault="00FB7CEB" w:rsidP="004821DD">
            <w:pPr>
              <w:rPr>
                <w:color w:val="4472C4"/>
                <w:kern w:val="2"/>
                <w:szCs w:val="24"/>
              </w:rPr>
            </w:pPr>
            <w:r w:rsidRPr="00745DF9">
              <w:rPr>
                <w:kern w:val="2"/>
                <w:szCs w:val="24"/>
              </w:rPr>
              <w:t>Marius Kaminskas, Head of the Technical Maintenance Department of the VSAT Aviation Board, tel.: +370 707 48154, +370 678 04770 e-mail: marius.kaminskas@vsat.vrm.lt</w:t>
            </w:r>
          </w:p>
        </w:tc>
      </w:tr>
      <w:tr w:rsidR="004821DD" w:rsidRPr="004821DD" w14:paraId="686FD4F8" w14:textId="77777777" w:rsidTr="00745DF9">
        <w:trPr>
          <w:trHeight w:val="300"/>
        </w:trPr>
        <w:tc>
          <w:tcPr>
            <w:tcW w:w="3094" w:type="dxa"/>
            <w:gridSpan w:val="2"/>
          </w:tcPr>
          <w:p w14:paraId="5182B492" w14:textId="77777777" w:rsidR="004821DD" w:rsidRPr="004821DD" w:rsidRDefault="004821DD" w:rsidP="004821DD">
            <w:pPr>
              <w:rPr>
                <w:b/>
                <w:kern w:val="2"/>
                <w:szCs w:val="24"/>
              </w:rPr>
            </w:pPr>
            <w:r w:rsidRPr="004821DD">
              <w:rPr>
                <w:b/>
                <w:kern w:val="2"/>
                <w:szCs w:val="24"/>
              </w:rPr>
              <w:t>2.2. Supplier's contact persons responsible for the performance of the Agreement</w:t>
            </w:r>
          </w:p>
        </w:tc>
        <w:tc>
          <w:tcPr>
            <w:tcW w:w="6399" w:type="dxa"/>
            <w:gridSpan w:val="2"/>
          </w:tcPr>
          <w:p w14:paraId="1E561BA9" w14:textId="77777777" w:rsidR="004821DD" w:rsidRPr="004821DD" w:rsidRDefault="004821DD" w:rsidP="004821DD">
            <w:pPr>
              <w:rPr>
                <w:color w:val="4472C4"/>
                <w:kern w:val="2"/>
                <w:szCs w:val="24"/>
              </w:rPr>
            </w:pPr>
            <w:r w:rsidRPr="004821DD">
              <w:rPr>
                <w:color w:val="4472C4"/>
                <w:kern w:val="2"/>
                <w:szCs w:val="24"/>
              </w:rPr>
              <w:t>(indicate unit/department, position, name, surname, phone number, e-mail)</w:t>
            </w:r>
          </w:p>
        </w:tc>
      </w:tr>
      <w:tr w:rsidR="004821DD" w:rsidRPr="004821DD" w14:paraId="279D2547" w14:textId="77777777" w:rsidTr="00745DF9">
        <w:trPr>
          <w:trHeight w:val="300"/>
        </w:trPr>
        <w:tc>
          <w:tcPr>
            <w:tcW w:w="9493" w:type="dxa"/>
            <w:gridSpan w:val="4"/>
          </w:tcPr>
          <w:p w14:paraId="254A1F3D" w14:textId="77777777" w:rsidR="004821DD" w:rsidRPr="004821DD" w:rsidRDefault="004821DD" w:rsidP="004821DD">
            <w:pPr>
              <w:jc w:val="center"/>
              <w:rPr>
                <w:b/>
                <w:kern w:val="2"/>
                <w:szCs w:val="24"/>
              </w:rPr>
            </w:pPr>
            <w:r w:rsidRPr="004821DD">
              <w:rPr>
                <w:b/>
                <w:kern w:val="2"/>
                <w:szCs w:val="24"/>
              </w:rPr>
              <w:t>3. SUBJECT MATTER OF THE AGREEMENT</w:t>
            </w:r>
          </w:p>
        </w:tc>
      </w:tr>
      <w:tr w:rsidR="00756C65" w:rsidRPr="00756C65" w14:paraId="4866192B" w14:textId="77777777" w:rsidTr="00745DF9">
        <w:trPr>
          <w:trHeight w:val="300"/>
        </w:trPr>
        <w:tc>
          <w:tcPr>
            <w:tcW w:w="3094" w:type="dxa"/>
            <w:gridSpan w:val="2"/>
          </w:tcPr>
          <w:p w14:paraId="52ABDE86" w14:textId="77777777" w:rsidR="004821DD" w:rsidRPr="004821DD" w:rsidRDefault="004821DD" w:rsidP="004821DD">
            <w:pPr>
              <w:rPr>
                <w:b/>
                <w:kern w:val="2"/>
                <w:szCs w:val="24"/>
              </w:rPr>
            </w:pPr>
            <w:r w:rsidRPr="004821DD">
              <w:rPr>
                <w:b/>
                <w:kern w:val="2"/>
                <w:szCs w:val="24"/>
              </w:rPr>
              <w:t>3.1. Subject matter of the contract</w:t>
            </w:r>
          </w:p>
        </w:tc>
        <w:tc>
          <w:tcPr>
            <w:tcW w:w="6399" w:type="dxa"/>
            <w:gridSpan w:val="2"/>
          </w:tcPr>
          <w:p w14:paraId="26848A55" w14:textId="3713F32C" w:rsidR="004821DD" w:rsidRPr="00756C65" w:rsidRDefault="004821DD" w:rsidP="00F26C34">
            <w:pPr>
              <w:jc w:val="both"/>
              <w:rPr>
                <w:color w:val="000000" w:themeColor="text1"/>
                <w:kern w:val="2"/>
                <w:szCs w:val="24"/>
              </w:rPr>
            </w:pPr>
            <w:r w:rsidRPr="00756C65">
              <w:rPr>
                <w:color w:val="000000" w:themeColor="text1"/>
                <w:kern w:val="2"/>
                <w:szCs w:val="24"/>
              </w:rPr>
              <w:t xml:space="preserve">The Supplier undertakes to provide the </w:t>
            </w:r>
            <w:r w:rsidR="00F26C34" w:rsidRPr="00756C65">
              <w:rPr>
                <w:color w:val="000000" w:themeColor="text1"/>
                <w:kern w:val="2"/>
                <w:szCs w:val="24"/>
              </w:rPr>
              <w:t>Purchaser</w:t>
            </w:r>
            <w:r w:rsidRPr="00756C65">
              <w:rPr>
                <w:color w:val="000000" w:themeColor="text1"/>
                <w:kern w:val="2"/>
                <w:szCs w:val="24"/>
              </w:rPr>
              <w:t xml:space="preserve"> with Services (engine control computer replacement and upgrade service) (hereinafter referred to as the Services) under the terms and conditions set out in the Agreement.</w:t>
            </w:r>
          </w:p>
          <w:p w14:paraId="45BB9594" w14:textId="4A496609" w:rsidR="004821DD" w:rsidRPr="00756C65" w:rsidRDefault="004821DD" w:rsidP="00F26C34">
            <w:pPr>
              <w:jc w:val="both"/>
              <w:rPr>
                <w:color w:val="000000" w:themeColor="text1"/>
                <w:kern w:val="2"/>
                <w:szCs w:val="24"/>
              </w:rPr>
            </w:pPr>
            <w:r w:rsidRPr="00756C65">
              <w:rPr>
                <w:color w:val="000000" w:themeColor="text1"/>
                <w:kern w:val="2"/>
                <w:szCs w:val="24"/>
              </w:rPr>
              <w:t xml:space="preserve">A detailed description </w:t>
            </w:r>
            <w:r w:rsidRPr="00756C65">
              <w:rPr>
                <w:color w:val="000000" w:themeColor="text1"/>
                <w:szCs w:val="24"/>
              </w:rPr>
              <w:t xml:space="preserve">of the Services </w:t>
            </w:r>
            <w:r w:rsidRPr="00756C65">
              <w:rPr>
                <w:color w:val="000000" w:themeColor="text1"/>
                <w:kern w:val="2"/>
                <w:szCs w:val="24"/>
              </w:rPr>
              <w:t xml:space="preserve">and other requirements </w:t>
            </w:r>
            <w:r w:rsidRPr="00756C65">
              <w:rPr>
                <w:color w:val="000000" w:themeColor="text1"/>
                <w:szCs w:val="24"/>
              </w:rPr>
              <w:t xml:space="preserve">for the Services provided </w:t>
            </w:r>
            <w:r w:rsidRPr="00756C65">
              <w:rPr>
                <w:color w:val="000000" w:themeColor="text1"/>
                <w:kern w:val="2"/>
                <w:szCs w:val="24"/>
              </w:rPr>
              <w:t>are set out in Annex No. 1 to the Agreement "Technical Specification" (hereinafter referred to as the "Technical Specification") and Annex No. 2 to the Agreement "Proposal".</w:t>
            </w:r>
          </w:p>
        </w:tc>
      </w:tr>
      <w:tr w:rsidR="004821DD" w:rsidRPr="004821DD" w14:paraId="243D94DC" w14:textId="77777777" w:rsidTr="00745DF9">
        <w:trPr>
          <w:trHeight w:val="300"/>
        </w:trPr>
        <w:tc>
          <w:tcPr>
            <w:tcW w:w="3094" w:type="dxa"/>
            <w:gridSpan w:val="2"/>
          </w:tcPr>
          <w:p w14:paraId="0FE06EA0" w14:textId="77777777" w:rsidR="004821DD" w:rsidRPr="004821DD" w:rsidRDefault="004821DD" w:rsidP="004821DD">
            <w:pPr>
              <w:rPr>
                <w:b/>
                <w:kern w:val="2"/>
                <w:szCs w:val="24"/>
              </w:rPr>
            </w:pPr>
            <w:r w:rsidRPr="004821DD">
              <w:rPr>
                <w:b/>
                <w:kern w:val="2"/>
                <w:szCs w:val="24"/>
              </w:rPr>
              <w:t>3.2. Purchase title and number</w:t>
            </w:r>
          </w:p>
        </w:tc>
        <w:tc>
          <w:tcPr>
            <w:tcW w:w="6399" w:type="dxa"/>
            <w:gridSpan w:val="2"/>
          </w:tcPr>
          <w:p w14:paraId="3000A819" w14:textId="77777777" w:rsidR="004821DD" w:rsidRPr="004821DD" w:rsidRDefault="004821DD" w:rsidP="004821DD">
            <w:pPr>
              <w:rPr>
                <w:kern w:val="2"/>
                <w:szCs w:val="24"/>
              </w:rPr>
            </w:pPr>
          </w:p>
        </w:tc>
      </w:tr>
      <w:tr w:rsidR="004821DD" w:rsidRPr="004821DD" w14:paraId="7A08553F" w14:textId="77777777" w:rsidTr="00745DF9">
        <w:trPr>
          <w:trHeight w:val="300"/>
        </w:trPr>
        <w:tc>
          <w:tcPr>
            <w:tcW w:w="3094" w:type="dxa"/>
            <w:gridSpan w:val="2"/>
          </w:tcPr>
          <w:p w14:paraId="6984843A" w14:textId="77777777" w:rsidR="004821DD" w:rsidRPr="004821DD" w:rsidRDefault="004821DD" w:rsidP="004821DD">
            <w:pPr>
              <w:rPr>
                <w:b/>
                <w:kern w:val="2"/>
                <w:szCs w:val="24"/>
              </w:rPr>
            </w:pPr>
            <w:r w:rsidRPr="004821DD">
              <w:rPr>
                <w:b/>
                <w:kern w:val="2"/>
                <w:szCs w:val="24"/>
              </w:rPr>
              <w:t>3.3. Information about a project financed by the European Union or another project</w:t>
            </w:r>
          </w:p>
        </w:tc>
        <w:tc>
          <w:tcPr>
            <w:tcW w:w="6399" w:type="dxa"/>
            <w:gridSpan w:val="2"/>
          </w:tcPr>
          <w:p w14:paraId="1BD189C7" w14:textId="77777777" w:rsidR="004821DD" w:rsidRPr="004821DD" w:rsidRDefault="004821DD" w:rsidP="004821DD">
            <w:pPr>
              <w:rPr>
                <w:kern w:val="2"/>
                <w:szCs w:val="24"/>
              </w:rPr>
            </w:pPr>
            <w:r w:rsidRPr="004821DD">
              <w:rPr>
                <w:kern w:val="2"/>
                <w:szCs w:val="24"/>
              </w:rPr>
              <w:t>Not applicable</w:t>
            </w:r>
          </w:p>
          <w:p w14:paraId="509F4F90" w14:textId="77777777" w:rsidR="004821DD" w:rsidRPr="004821DD" w:rsidRDefault="004821DD" w:rsidP="004821DD">
            <w:pPr>
              <w:rPr>
                <w:kern w:val="2"/>
                <w:szCs w:val="24"/>
              </w:rPr>
            </w:pPr>
          </w:p>
          <w:p w14:paraId="527F55B8" w14:textId="6D0B389C" w:rsidR="004821DD" w:rsidRPr="004821DD" w:rsidRDefault="004821DD" w:rsidP="004821DD">
            <w:pPr>
              <w:rPr>
                <w:kern w:val="2"/>
                <w:szCs w:val="24"/>
              </w:rPr>
            </w:pPr>
          </w:p>
        </w:tc>
      </w:tr>
      <w:tr w:rsidR="004821DD" w:rsidRPr="004821DD" w14:paraId="2A0C854F" w14:textId="77777777" w:rsidTr="00745DF9">
        <w:trPr>
          <w:trHeight w:val="300"/>
        </w:trPr>
        <w:tc>
          <w:tcPr>
            <w:tcW w:w="9493" w:type="dxa"/>
            <w:gridSpan w:val="4"/>
          </w:tcPr>
          <w:p w14:paraId="2CBB5730" w14:textId="77777777" w:rsidR="004821DD" w:rsidRPr="004821DD" w:rsidRDefault="004821DD" w:rsidP="004821DD">
            <w:pPr>
              <w:jc w:val="center"/>
              <w:rPr>
                <w:b/>
                <w:kern w:val="2"/>
                <w:szCs w:val="24"/>
              </w:rPr>
            </w:pPr>
            <w:r w:rsidRPr="004821DD">
              <w:rPr>
                <w:b/>
                <w:kern w:val="2"/>
                <w:szCs w:val="24"/>
              </w:rPr>
              <w:t xml:space="preserve">4. TIMELINES FOR PROVISION OF SERVICES AND PROCEDURE FOR TRANSFER </w:t>
            </w:r>
            <w:r w:rsidRPr="00F26C34">
              <w:rPr>
                <w:b/>
                <w:bCs/>
                <w:color w:val="000000"/>
                <w:kern w:val="2"/>
                <w:szCs w:val="24"/>
              </w:rPr>
              <w:t>AND ACCEPTANCE OF SERVICES</w:t>
            </w:r>
          </w:p>
        </w:tc>
      </w:tr>
      <w:tr w:rsidR="004821DD" w:rsidRPr="004821DD" w14:paraId="643A5B50" w14:textId="77777777" w:rsidTr="00745DF9">
        <w:trPr>
          <w:trHeight w:val="300"/>
        </w:trPr>
        <w:tc>
          <w:tcPr>
            <w:tcW w:w="3094" w:type="dxa"/>
            <w:gridSpan w:val="2"/>
          </w:tcPr>
          <w:p w14:paraId="5D6BF687" w14:textId="26DC8404" w:rsidR="004821DD" w:rsidRPr="004821DD" w:rsidRDefault="004821DD" w:rsidP="004821DD">
            <w:pPr>
              <w:rPr>
                <w:b/>
                <w:kern w:val="2"/>
                <w:szCs w:val="24"/>
              </w:rPr>
            </w:pPr>
            <w:r w:rsidRPr="004821DD">
              <w:rPr>
                <w:b/>
                <w:kern w:val="2"/>
                <w:szCs w:val="24"/>
              </w:rPr>
              <w:lastRenderedPageBreak/>
              <w:t xml:space="preserve">4.1. </w:t>
            </w:r>
            <w:r w:rsidRPr="004821DD">
              <w:rPr>
                <w:b/>
                <w:szCs w:val="24"/>
              </w:rPr>
              <w:t>Services</w:t>
            </w:r>
            <w:r w:rsidRPr="004821DD">
              <w:rPr>
                <w:b/>
                <w:kern w:val="2"/>
                <w:szCs w:val="24"/>
              </w:rPr>
              <w:t xml:space="preserve"> </w:t>
            </w:r>
            <w:r w:rsidRPr="004821DD">
              <w:rPr>
                <w:b/>
                <w:szCs w:val="24"/>
              </w:rPr>
              <w:t xml:space="preserve">grant </w:t>
            </w:r>
            <w:r w:rsidRPr="004821DD">
              <w:rPr>
                <w:b/>
                <w:kern w:val="2"/>
                <w:szCs w:val="24"/>
              </w:rPr>
              <w:t>deadline</w:t>
            </w:r>
          </w:p>
        </w:tc>
        <w:tc>
          <w:tcPr>
            <w:tcW w:w="6399" w:type="dxa"/>
            <w:gridSpan w:val="2"/>
          </w:tcPr>
          <w:p w14:paraId="1E34C283" w14:textId="29838E09" w:rsidR="004821DD" w:rsidRPr="004821DD" w:rsidRDefault="004821DD" w:rsidP="00F26C34">
            <w:pPr>
              <w:jc w:val="both"/>
              <w:rPr>
                <w:szCs w:val="24"/>
              </w:rPr>
            </w:pPr>
            <w:r w:rsidRPr="004821DD">
              <w:rPr>
                <w:szCs w:val="24"/>
              </w:rPr>
              <w:t xml:space="preserve">The Supplier undertakes to provide the Services until </w:t>
            </w:r>
            <w:r w:rsidR="006C7D7B" w:rsidRPr="006C7D7B">
              <w:rPr>
                <w:b/>
                <w:szCs w:val="24"/>
              </w:rPr>
              <w:t xml:space="preserve">31 December 2025 </w:t>
            </w:r>
            <w:r w:rsidRPr="004821DD">
              <w:rPr>
                <w:color w:val="000000"/>
                <w:szCs w:val="24"/>
              </w:rPr>
              <w:t>from the date of entry into force of the Agreement.</w:t>
            </w:r>
          </w:p>
          <w:p w14:paraId="34FCE06C" w14:textId="733318A6" w:rsidR="004821DD" w:rsidRPr="004821DD" w:rsidRDefault="004821DD" w:rsidP="00F26C34">
            <w:pPr>
              <w:jc w:val="both"/>
              <w:rPr>
                <w:color w:val="4472C4"/>
                <w:szCs w:val="24"/>
              </w:rPr>
            </w:pPr>
          </w:p>
        </w:tc>
      </w:tr>
      <w:tr w:rsidR="004821DD" w:rsidRPr="004821DD" w14:paraId="5D19794F" w14:textId="77777777" w:rsidTr="00745DF9">
        <w:trPr>
          <w:trHeight w:val="300"/>
        </w:trPr>
        <w:tc>
          <w:tcPr>
            <w:tcW w:w="3094" w:type="dxa"/>
            <w:gridSpan w:val="2"/>
          </w:tcPr>
          <w:p w14:paraId="178DBD4B" w14:textId="74C14BA4" w:rsidR="004821DD" w:rsidRPr="004821DD" w:rsidRDefault="004821DD" w:rsidP="004821DD">
            <w:pPr>
              <w:rPr>
                <w:b/>
                <w:kern w:val="2"/>
                <w:szCs w:val="24"/>
              </w:rPr>
            </w:pPr>
            <w:r w:rsidRPr="004821DD">
              <w:rPr>
                <w:b/>
                <w:kern w:val="2"/>
                <w:szCs w:val="24"/>
              </w:rPr>
              <w:t>4.2. Extension of the granting period</w:t>
            </w:r>
          </w:p>
        </w:tc>
        <w:tc>
          <w:tcPr>
            <w:tcW w:w="6399" w:type="dxa"/>
            <w:gridSpan w:val="2"/>
          </w:tcPr>
          <w:p w14:paraId="24FB708C" w14:textId="5805F04E" w:rsidR="004821DD" w:rsidRPr="00756C65" w:rsidRDefault="004821DD" w:rsidP="004821DD">
            <w:pPr>
              <w:jc w:val="both"/>
              <w:rPr>
                <w:color w:val="000000" w:themeColor="text1"/>
                <w:szCs w:val="24"/>
              </w:rPr>
            </w:pPr>
            <w:r w:rsidRPr="00756C65">
              <w:rPr>
                <w:color w:val="000000" w:themeColor="text1"/>
                <w:kern w:val="2"/>
                <w:szCs w:val="24"/>
              </w:rPr>
              <w:t xml:space="preserve">The Supplier has the right to an extension of the term for the provision of Services, but only in the event of evidence-based obstacles or disruptions that the Supplier has no influence on and is not responsible for, and that are caused by and attributable to third parties, or other circumstances that the Supplier could not have foreseen in advance. The circumstances that justify the need to extend the term for the provision of Services can in no way depend on the Supplier. In each such case, the Supplier shall notify the </w:t>
            </w:r>
            <w:r w:rsidR="00F26C34" w:rsidRPr="00756C65">
              <w:rPr>
                <w:color w:val="000000" w:themeColor="text1"/>
                <w:kern w:val="2"/>
                <w:szCs w:val="24"/>
              </w:rPr>
              <w:t>Purchaser</w:t>
            </w:r>
            <w:r w:rsidRPr="00756C65">
              <w:rPr>
                <w:color w:val="000000" w:themeColor="text1"/>
                <w:kern w:val="2"/>
                <w:szCs w:val="24"/>
              </w:rPr>
              <w:t xml:space="preserve"> in writing immediately, but no later than within 5 business days, providing evidence of the existence of the aforementioned circumstances. The </w:t>
            </w:r>
            <w:r w:rsidR="00F26C34" w:rsidRPr="00756C65">
              <w:rPr>
                <w:color w:val="000000" w:themeColor="text1"/>
                <w:kern w:val="2"/>
                <w:szCs w:val="24"/>
              </w:rPr>
              <w:t>Purchaser</w:t>
            </w:r>
            <w:r w:rsidRPr="00756C65">
              <w:rPr>
                <w:color w:val="000000" w:themeColor="text1"/>
                <w:kern w:val="2"/>
                <w:szCs w:val="24"/>
              </w:rPr>
              <w:t xml:space="preserve"> shall assess the indicated circumstances. With the </w:t>
            </w:r>
            <w:r w:rsidR="00F26C34" w:rsidRPr="00756C65">
              <w:rPr>
                <w:color w:val="000000" w:themeColor="text1"/>
                <w:kern w:val="2"/>
                <w:szCs w:val="24"/>
              </w:rPr>
              <w:t>Purchaser</w:t>
            </w:r>
            <w:r w:rsidRPr="00756C65">
              <w:rPr>
                <w:color w:val="000000" w:themeColor="text1"/>
                <w:kern w:val="2"/>
                <w:szCs w:val="24"/>
              </w:rPr>
              <w:t xml:space="preserve">'s consent, the term for the provision of Services may be extended only for the period of existence of the aforementioned circumstances, but not longer than </w:t>
            </w:r>
            <w:r w:rsidR="006C7D7B" w:rsidRPr="00756C65">
              <w:rPr>
                <w:color w:val="000000" w:themeColor="text1"/>
                <w:kern w:val="2"/>
                <w:szCs w:val="24"/>
              </w:rPr>
              <w:t>1 month</w:t>
            </w:r>
            <w:r w:rsidRPr="00756C65">
              <w:rPr>
                <w:color w:val="000000" w:themeColor="text1"/>
                <w:kern w:val="2"/>
                <w:szCs w:val="24"/>
              </w:rPr>
              <w:t>.</w:t>
            </w:r>
          </w:p>
        </w:tc>
      </w:tr>
      <w:tr w:rsidR="004821DD" w:rsidRPr="004821DD" w14:paraId="502CA0DA" w14:textId="77777777" w:rsidTr="00745DF9">
        <w:trPr>
          <w:trHeight w:val="300"/>
        </w:trPr>
        <w:tc>
          <w:tcPr>
            <w:tcW w:w="3094" w:type="dxa"/>
            <w:gridSpan w:val="2"/>
          </w:tcPr>
          <w:p w14:paraId="354FAC5C" w14:textId="77777777" w:rsidR="004821DD" w:rsidRPr="004821DD" w:rsidRDefault="004821DD" w:rsidP="004821DD">
            <w:pPr>
              <w:rPr>
                <w:b/>
                <w:kern w:val="2"/>
                <w:szCs w:val="24"/>
              </w:rPr>
            </w:pPr>
            <w:r w:rsidRPr="004821DD">
              <w:rPr>
                <w:b/>
                <w:kern w:val="2"/>
                <w:szCs w:val="24"/>
              </w:rPr>
              <w:t>4.3. Ordering procedure</w:t>
            </w:r>
          </w:p>
        </w:tc>
        <w:tc>
          <w:tcPr>
            <w:tcW w:w="6399" w:type="dxa"/>
            <w:gridSpan w:val="2"/>
          </w:tcPr>
          <w:p w14:paraId="4C940509" w14:textId="77777777" w:rsidR="004821DD" w:rsidRPr="00756C65" w:rsidRDefault="004821DD" w:rsidP="004821DD">
            <w:pPr>
              <w:rPr>
                <w:color w:val="000000" w:themeColor="text1"/>
                <w:szCs w:val="24"/>
              </w:rPr>
            </w:pPr>
            <w:r w:rsidRPr="00756C65">
              <w:rPr>
                <w:color w:val="000000" w:themeColor="text1"/>
                <w:szCs w:val="24"/>
              </w:rPr>
              <w:t>Not applicable</w:t>
            </w:r>
          </w:p>
          <w:p w14:paraId="7FCF563F" w14:textId="407880A8" w:rsidR="004821DD" w:rsidRPr="00756C65" w:rsidRDefault="004821DD" w:rsidP="004821DD">
            <w:pPr>
              <w:rPr>
                <w:color w:val="000000" w:themeColor="text1"/>
                <w:szCs w:val="24"/>
              </w:rPr>
            </w:pPr>
          </w:p>
        </w:tc>
      </w:tr>
      <w:tr w:rsidR="004821DD" w:rsidRPr="004821DD" w14:paraId="46E5BEB5" w14:textId="77777777" w:rsidTr="00745DF9">
        <w:trPr>
          <w:trHeight w:val="834"/>
        </w:trPr>
        <w:tc>
          <w:tcPr>
            <w:tcW w:w="3094" w:type="dxa"/>
            <w:gridSpan w:val="2"/>
            <w:tcBorders>
              <w:top w:val="single" w:sz="4" w:space="0" w:color="auto"/>
              <w:left w:val="single" w:sz="4" w:space="0" w:color="auto"/>
              <w:bottom w:val="single" w:sz="4" w:space="0" w:color="auto"/>
              <w:right w:val="single" w:sz="4" w:space="0" w:color="auto"/>
            </w:tcBorders>
          </w:tcPr>
          <w:p w14:paraId="5B23AFAC" w14:textId="77777777" w:rsidR="004821DD" w:rsidRPr="004821DD" w:rsidRDefault="004821DD" w:rsidP="004821DD">
            <w:pPr>
              <w:rPr>
                <w:b/>
                <w:kern w:val="2"/>
                <w:szCs w:val="24"/>
              </w:rPr>
            </w:pPr>
            <w:r w:rsidRPr="004821DD">
              <w:rPr>
                <w:b/>
                <w:kern w:val="2"/>
                <w:szCs w:val="24"/>
              </w:rPr>
              <w:t>4.4. Regarding the minimum value or volume of the Order</w:t>
            </w:r>
          </w:p>
        </w:tc>
        <w:tc>
          <w:tcPr>
            <w:tcW w:w="6399" w:type="dxa"/>
            <w:gridSpan w:val="2"/>
            <w:tcBorders>
              <w:top w:val="single" w:sz="4" w:space="0" w:color="auto"/>
              <w:left w:val="single" w:sz="4" w:space="0" w:color="auto"/>
              <w:bottom w:val="single" w:sz="4" w:space="0" w:color="auto"/>
              <w:right w:val="single" w:sz="4" w:space="0" w:color="auto"/>
            </w:tcBorders>
          </w:tcPr>
          <w:p w14:paraId="03174995" w14:textId="77777777" w:rsidR="004821DD" w:rsidRPr="00756C65" w:rsidRDefault="004821DD" w:rsidP="004821DD">
            <w:pPr>
              <w:rPr>
                <w:color w:val="000000" w:themeColor="text1"/>
                <w:kern w:val="2"/>
                <w:szCs w:val="24"/>
              </w:rPr>
            </w:pPr>
            <w:r w:rsidRPr="00756C65">
              <w:rPr>
                <w:color w:val="000000" w:themeColor="text1"/>
                <w:kern w:val="2"/>
                <w:szCs w:val="24"/>
              </w:rPr>
              <w:t>Not applicable</w:t>
            </w:r>
          </w:p>
          <w:p w14:paraId="6E36C9B9" w14:textId="69EC793B" w:rsidR="004821DD" w:rsidRPr="00756C65" w:rsidRDefault="004821DD" w:rsidP="004821DD">
            <w:pPr>
              <w:rPr>
                <w:color w:val="000000" w:themeColor="text1"/>
                <w:szCs w:val="24"/>
              </w:rPr>
            </w:pPr>
          </w:p>
        </w:tc>
      </w:tr>
      <w:tr w:rsidR="004821DD" w:rsidRPr="004821DD" w14:paraId="0D6EA682" w14:textId="77777777" w:rsidTr="00745DF9">
        <w:trPr>
          <w:trHeight w:val="300"/>
        </w:trPr>
        <w:tc>
          <w:tcPr>
            <w:tcW w:w="3094" w:type="dxa"/>
            <w:gridSpan w:val="2"/>
          </w:tcPr>
          <w:p w14:paraId="76D2135F" w14:textId="77777777" w:rsidR="004821DD" w:rsidRPr="004821DD" w:rsidRDefault="004821DD" w:rsidP="004821DD">
            <w:pPr>
              <w:rPr>
                <w:b/>
                <w:kern w:val="2"/>
                <w:szCs w:val="24"/>
              </w:rPr>
            </w:pPr>
            <w:r w:rsidRPr="004821DD">
              <w:rPr>
                <w:b/>
                <w:kern w:val="2"/>
                <w:szCs w:val="24"/>
              </w:rPr>
              <w:t>4.5. Documents to be submitted</w:t>
            </w:r>
          </w:p>
        </w:tc>
        <w:tc>
          <w:tcPr>
            <w:tcW w:w="6399" w:type="dxa"/>
            <w:gridSpan w:val="2"/>
          </w:tcPr>
          <w:p w14:paraId="743E19BF" w14:textId="65EC7CA7" w:rsidR="004821DD" w:rsidRPr="00756C65" w:rsidRDefault="004821DD" w:rsidP="00F26C34">
            <w:pPr>
              <w:jc w:val="both"/>
              <w:rPr>
                <w:color w:val="000000" w:themeColor="text1"/>
                <w:szCs w:val="24"/>
              </w:rPr>
            </w:pPr>
            <w:r w:rsidRPr="00756C65">
              <w:rPr>
                <w:color w:val="000000" w:themeColor="text1"/>
                <w:kern w:val="2"/>
                <w:szCs w:val="24"/>
              </w:rPr>
              <w:t xml:space="preserve">The following documents must be submitted: Invoice, component technical cards, EASA Form1 </w:t>
            </w:r>
            <w:proofErr w:type="gramStart"/>
            <w:r w:rsidRPr="00756C65">
              <w:rPr>
                <w:color w:val="000000" w:themeColor="text1"/>
                <w:kern w:val="2"/>
                <w:szCs w:val="24"/>
              </w:rPr>
              <w:t>card .</w:t>
            </w:r>
            <w:proofErr w:type="gramEnd"/>
            <w:r w:rsidRPr="00756C65">
              <w:rPr>
                <w:color w:val="000000" w:themeColor="text1"/>
                <w:kern w:val="2"/>
                <w:szCs w:val="24"/>
              </w:rPr>
              <w:t xml:space="preserve"> If the Supplier fails to submit the specified documents, the Services shall be deemed not to comply with the requirements set out in the Agreement.</w:t>
            </w:r>
          </w:p>
        </w:tc>
      </w:tr>
      <w:tr w:rsidR="004821DD" w:rsidRPr="004821DD" w14:paraId="5109EEDC" w14:textId="77777777" w:rsidTr="00745DF9">
        <w:trPr>
          <w:trHeight w:val="300"/>
        </w:trPr>
        <w:tc>
          <w:tcPr>
            <w:tcW w:w="9493" w:type="dxa"/>
            <w:gridSpan w:val="4"/>
          </w:tcPr>
          <w:p w14:paraId="68F66EEA" w14:textId="77777777" w:rsidR="004821DD" w:rsidRPr="004821DD" w:rsidRDefault="004821DD" w:rsidP="004821DD">
            <w:pPr>
              <w:jc w:val="center"/>
              <w:rPr>
                <w:b/>
                <w:kern w:val="2"/>
                <w:szCs w:val="24"/>
              </w:rPr>
            </w:pPr>
            <w:r w:rsidRPr="004821DD">
              <w:rPr>
                <w:b/>
                <w:kern w:val="2"/>
                <w:szCs w:val="24"/>
              </w:rPr>
              <w:t>5. CONTRACT PRICE AND PAYMENT PROCEDURE</w:t>
            </w:r>
          </w:p>
        </w:tc>
      </w:tr>
      <w:tr w:rsidR="004821DD" w:rsidRPr="004821DD" w14:paraId="43FF1A22" w14:textId="77777777" w:rsidTr="00745DF9">
        <w:trPr>
          <w:trHeight w:val="300"/>
        </w:trPr>
        <w:tc>
          <w:tcPr>
            <w:tcW w:w="3094" w:type="dxa"/>
            <w:gridSpan w:val="2"/>
          </w:tcPr>
          <w:p w14:paraId="051D3E53" w14:textId="77777777" w:rsidR="004821DD" w:rsidRPr="004821DD" w:rsidRDefault="004821DD" w:rsidP="004821DD">
            <w:pPr>
              <w:rPr>
                <w:b/>
                <w:kern w:val="2"/>
                <w:szCs w:val="24"/>
              </w:rPr>
            </w:pPr>
            <w:r w:rsidRPr="004821DD">
              <w:rPr>
                <w:b/>
                <w:kern w:val="2"/>
                <w:szCs w:val="24"/>
              </w:rPr>
              <w:t>5.1. The price calculation method applied to the contract</w:t>
            </w:r>
          </w:p>
        </w:tc>
        <w:tc>
          <w:tcPr>
            <w:tcW w:w="6399" w:type="dxa"/>
            <w:gridSpan w:val="2"/>
          </w:tcPr>
          <w:p w14:paraId="5825FA45" w14:textId="08E5C089" w:rsidR="004821DD" w:rsidRPr="004821DD" w:rsidRDefault="0032190D" w:rsidP="003D091E">
            <w:pPr>
              <w:rPr>
                <w:kern w:val="2"/>
                <w:szCs w:val="24"/>
              </w:rPr>
            </w:pPr>
            <w:r w:rsidRPr="0032190D">
              <w:rPr>
                <w:kern w:val="2"/>
                <w:szCs w:val="24"/>
              </w:rPr>
              <w:t>Fixed price pricing.</w:t>
            </w:r>
          </w:p>
        </w:tc>
      </w:tr>
      <w:tr w:rsidR="004821DD" w:rsidRPr="004821DD" w14:paraId="3272894F" w14:textId="77777777" w:rsidTr="00745DF9">
        <w:trPr>
          <w:trHeight w:val="300"/>
        </w:trPr>
        <w:tc>
          <w:tcPr>
            <w:tcW w:w="3094" w:type="dxa"/>
            <w:gridSpan w:val="2"/>
          </w:tcPr>
          <w:p w14:paraId="70B58BF0" w14:textId="21EA8908" w:rsidR="004821DD" w:rsidRPr="004821DD" w:rsidRDefault="004821DD" w:rsidP="004821DD">
            <w:pPr>
              <w:rPr>
                <w:b/>
                <w:kern w:val="2"/>
                <w:szCs w:val="24"/>
              </w:rPr>
            </w:pPr>
            <w:r w:rsidRPr="004821DD">
              <w:rPr>
                <w:b/>
                <w:kern w:val="2"/>
                <w:szCs w:val="24"/>
              </w:rPr>
              <w:t>5.2. Initial Contract Value and Contract Price when Fixed Price Pricing is Applied</w:t>
            </w:r>
          </w:p>
          <w:p w14:paraId="7FC66BBF" w14:textId="77777777" w:rsidR="004821DD" w:rsidRPr="004821DD" w:rsidRDefault="004821DD" w:rsidP="004821DD">
            <w:pPr>
              <w:rPr>
                <w:b/>
                <w:kern w:val="2"/>
                <w:szCs w:val="24"/>
              </w:rPr>
            </w:pPr>
          </w:p>
          <w:p w14:paraId="7A207E70" w14:textId="77777777" w:rsidR="004821DD" w:rsidRPr="004821DD" w:rsidRDefault="004821DD" w:rsidP="004821DD">
            <w:pPr>
              <w:rPr>
                <w:b/>
                <w:kern w:val="2"/>
                <w:szCs w:val="24"/>
              </w:rPr>
            </w:pPr>
          </w:p>
          <w:p w14:paraId="4B9F78DC" w14:textId="77777777" w:rsidR="004821DD" w:rsidRPr="004821DD" w:rsidRDefault="004821DD" w:rsidP="004821DD">
            <w:pPr>
              <w:rPr>
                <w:b/>
                <w:kern w:val="2"/>
                <w:szCs w:val="24"/>
              </w:rPr>
            </w:pPr>
          </w:p>
          <w:p w14:paraId="3FEC7899" w14:textId="77777777" w:rsidR="004821DD" w:rsidRPr="004821DD" w:rsidRDefault="004821DD" w:rsidP="004821DD">
            <w:pPr>
              <w:rPr>
                <w:b/>
                <w:kern w:val="2"/>
                <w:szCs w:val="24"/>
              </w:rPr>
            </w:pPr>
          </w:p>
          <w:p w14:paraId="6DDB55E7" w14:textId="77777777" w:rsidR="004821DD" w:rsidRPr="004821DD" w:rsidRDefault="004821DD" w:rsidP="004821DD">
            <w:pPr>
              <w:rPr>
                <w:b/>
                <w:kern w:val="2"/>
                <w:szCs w:val="24"/>
              </w:rPr>
            </w:pPr>
          </w:p>
          <w:p w14:paraId="0B7FBB27" w14:textId="77777777" w:rsidR="004821DD" w:rsidRPr="004821DD" w:rsidRDefault="004821DD" w:rsidP="004821DD">
            <w:pPr>
              <w:rPr>
                <w:kern w:val="2"/>
                <w:szCs w:val="24"/>
              </w:rPr>
            </w:pPr>
          </w:p>
        </w:tc>
        <w:tc>
          <w:tcPr>
            <w:tcW w:w="6399" w:type="dxa"/>
            <w:gridSpan w:val="2"/>
          </w:tcPr>
          <w:p w14:paraId="58E27AC3" w14:textId="77777777" w:rsidR="0032190D" w:rsidRPr="0032190D" w:rsidRDefault="0032190D" w:rsidP="00F26C34">
            <w:pPr>
              <w:jc w:val="both"/>
              <w:rPr>
                <w:kern w:val="2"/>
                <w:szCs w:val="24"/>
              </w:rPr>
            </w:pPr>
            <w:r w:rsidRPr="0032190D">
              <w:rPr>
                <w:kern w:val="2"/>
                <w:szCs w:val="24"/>
              </w:rPr>
              <w:t>The initial value of the Contract is (specify the amount in figures) EUR (specify the amount in words) excluding VAT.</w:t>
            </w:r>
          </w:p>
          <w:p w14:paraId="038C747E" w14:textId="77777777" w:rsidR="0032190D" w:rsidRPr="0032190D" w:rsidRDefault="0032190D" w:rsidP="00F26C34">
            <w:pPr>
              <w:jc w:val="both"/>
              <w:rPr>
                <w:kern w:val="2"/>
                <w:szCs w:val="24"/>
              </w:rPr>
            </w:pPr>
            <w:r w:rsidRPr="0032190D">
              <w:rPr>
                <w:kern w:val="2"/>
                <w:szCs w:val="24"/>
              </w:rPr>
              <w:t>VAT amounts to (specify the amount in figures) EUR (specify the amount in words).</w:t>
            </w:r>
          </w:p>
          <w:p w14:paraId="3E5DC90F" w14:textId="77777777" w:rsidR="0032190D" w:rsidRPr="0032190D" w:rsidRDefault="0032190D" w:rsidP="00F26C34">
            <w:pPr>
              <w:jc w:val="both"/>
              <w:rPr>
                <w:kern w:val="2"/>
                <w:szCs w:val="24"/>
              </w:rPr>
            </w:pPr>
            <w:r w:rsidRPr="0032190D">
              <w:rPr>
                <w:kern w:val="2"/>
                <w:szCs w:val="24"/>
              </w:rPr>
              <w:t>The contract price is (specify the amount in figures) EUR (specify the amount in words) including VAT.</w:t>
            </w:r>
          </w:p>
          <w:p w14:paraId="7D153A82" w14:textId="4BF86ECD" w:rsidR="00D8589E" w:rsidRPr="00704F8D" w:rsidRDefault="0032190D" w:rsidP="00F26C34">
            <w:pPr>
              <w:jc w:val="both"/>
              <w:rPr>
                <w:kern w:val="2"/>
                <w:szCs w:val="24"/>
              </w:rPr>
            </w:pPr>
            <w:r w:rsidRPr="0032190D">
              <w:rPr>
                <w:kern w:val="2"/>
                <w:szCs w:val="24"/>
              </w:rPr>
              <w:t>In this Agreement, the Initial Contract Value is equal to the Supplier's bid price excluding VAT, specified for the entire quantity and/or scope of Services specified in the procurement documents and the Agreement.</w:t>
            </w:r>
          </w:p>
        </w:tc>
      </w:tr>
      <w:tr w:rsidR="004821DD" w:rsidRPr="004821DD" w14:paraId="545CCE52" w14:textId="77777777" w:rsidTr="00745DF9">
        <w:trPr>
          <w:trHeight w:val="300"/>
        </w:trPr>
        <w:tc>
          <w:tcPr>
            <w:tcW w:w="3094" w:type="dxa"/>
            <w:gridSpan w:val="2"/>
          </w:tcPr>
          <w:p w14:paraId="6F0A6DBE" w14:textId="77777777" w:rsidR="004821DD" w:rsidRPr="004821DD" w:rsidRDefault="004821DD" w:rsidP="004821DD">
            <w:pPr>
              <w:rPr>
                <w:b/>
                <w:kern w:val="2"/>
                <w:szCs w:val="24"/>
              </w:rPr>
            </w:pPr>
            <w:r w:rsidRPr="004821DD">
              <w:rPr>
                <w:b/>
                <w:kern w:val="2"/>
                <w:szCs w:val="24"/>
              </w:rPr>
              <w:t xml:space="preserve">5.3. Recalculation of contract price/rates using </w:t>
            </w:r>
            <w:r w:rsidRPr="004821DD">
              <w:rPr>
                <w:b/>
                <w:kern w:val="2"/>
                <w:szCs w:val="24"/>
                <w:u w:val="single"/>
              </w:rPr>
              <w:t xml:space="preserve">review </w:t>
            </w:r>
            <w:r w:rsidRPr="004821DD">
              <w:rPr>
                <w:b/>
                <w:kern w:val="2"/>
                <w:szCs w:val="24"/>
              </w:rPr>
              <w:t>rules</w:t>
            </w:r>
          </w:p>
          <w:p w14:paraId="7E210E40" w14:textId="77777777" w:rsidR="004821DD" w:rsidRPr="004821DD" w:rsidRDefault="004821DD" w:rsidP="004821DD">
            <w:pPr>
              <w:rPr>
                <w:b/>
                <w:kern w:val="2"/>
                <w:szCs w:val="24"/>
              </w:rPr>
            </w:pPr>
          </w:p>
          <w:p w14:paraId="552CB3BF" w14:textId="77777777" w:rsidR="004821DD" w:rsidRPr="004821DD" w:rsidRDefault="004821DD" w:rsidP="004821DD">
            <w:pPr>
              <w:rPr>
                <w:kern w:val="2"/>
                <w:szCs w:val="24"/>
              </w:rPr>
            </w:pPr>
          </w:p>
        </w:tc>
        <w:tc>
          <w:tcPr>
            <w:tcW w:w="6399" w:type="dxa"/>
            <w:gridSpan w:val="2"/>
          </w:tcPr>
          <w:p w14:paraId="517BF9CA" w14:textId="656216E8" w:rsidR="004821DD" w:rsidRPr="0032190D" w:rsidRDefault="004821DD" w:rsidP="00F26C34">
            <w:pPr>
              <w:jc w:val="both"/>
              <w:rPr>
                <w:szCs w:val="24"/>
              </w:rPr>
            </w:pPr>
            <w:r w:rsidRPr="0032190D">
              <w:rPr>
                <w:kern w:val="2"/>
                <w:szCs w:val="24"/>
              </w:rPr>
              <w:t>The contract price will be recalculated as follows:</w:t>
            </w:r>
          </w:p>
          <w:p w14:paraId="1C2A919A" w14:textId="77777777" w:rsidR="004821DD" w:rsidRPr="0032190D" w:rsidRDefault="004821DD" w:rsidP="00F26C34">
            <w:pPr>
              <w:jc w:val="both"/>
              <w:rPr>
                <w:kern w:val="2"/>
                <w:szCs w:val="24"/>
              </w:rPr>
            </w:pPr>
            <w:r w:rsidRPr="0032190D">
              <w:rPr>
                <w:kern w:val="2"/>
                <w:szCs w:val="24"/>
              </w:rPr>
              <w:t>5.3.1. due to a change in the VAT rate;</w:t>
            </w:r>
          </w:p>
          <w:p w14:paraId="282084E8" w14:textId="77777777" w:rsidR="004821DD" w:rsidRPr="0032190D" w:rsidRDefault="004821DD" w:rsidP="00F26C34">
            <w:pPr>
              <w:jc w:val="both"/>
              <w:rPr>
                <w:kern w:val="2"/>
                <w:szCs w:val="24"/>
              </w:rPr>
            </w:pPr>
            <w:r w:rsidRPr="0032190D">
              <w:rPr>
                <w:kern w:val="2"/>
                <w:szCs w:val="24"/>
              </w:rPr>
              <w:t xml:space="preserve">changes in other taxes that determine the change in the price/rates </w:t>
            </w:r>
            <w:r w:rsidRPr="0032190D">
              <w:rPr>
                <w:szCs w:val="24"/>
              </w:rPr>
              <w:t>of the Services (indicate the taxes for which the recalculation will be performed);</w:t>
            </w:r>
          </w:p>
          <w:p w14:paraId="02978875" w14:textId="77777777" w:rsidR="004821DD" w:rsidRPr="0032190D" w:rsidRDefault="004821DD" w:rsidP="00F26C34">
            <w:pPr>
              <w:jc w:val="both"/>
              <w:rPr>
                <w:kern w:val="2"/>
                <w:szCs w:val="24"/>
              </w:rPr>
            </w:pPr>
            <w:r w:rsidRPr="0032190D">
              <w:rPr>
                <w:kern w:val="2"/>
                <w:szCs w:val="24"/>
              </w:rPr>
              <w:lastRenderedPageBreak/>
              <w:t>5.3.3. due to a change in the price level;</w:t>
            </w:r>
          </w:p>
          <w:p w14:paraId="0A5AB19F" w14:textId="77777777" w:rsidR="004821DD" w:rsidRPr="0032190D" w:rsidRDefault="004821DD" w:rsidP="00F26C34">
            <w:pPr>
              <w:jc w:val="both"/>
              <w:rPr>
                <w:kern w:val="2"/>
                <w:szCs w:val="24"/>
              </w:rPr>
            </w:pPr>
            <w:r w:rsidRPr="0032190D">
              <w:rPr>
                <w:kern w:val="2"/>
                <w:szCs w:val="24"/>
              </w:rPr>
              <w:t xml:space="preserve">5.3.4. according to changes in prices of </w:t>
            </w:r>
            <w:r w:rsidRPr="0032190D">
              <w:rPr>
                <w:szCs w:val="24"/>
              </w:rPr>
              <w:t xml:space="preserve">Service </w:t>
            </w:r>
            <w:r w:rsidRPr="0032190D">
              <w:rPr>
                <w:kern w:val="2"/>
                <w:szCs w:val="24"/>
              </w:rPr>
              <w:t>groups (name a specific group according to the subject of the Agreement).</w:t>
            </w:r>
          </w:p>
        </w:tc>
      </w:tr>
      <w:tr w:rsidR="004821DD" w:rsidRPr="004821DD" w14:paraId="7CD802A2" w14:textId="77777777" w:rsidTr="00745DF9">
        <w:trPr>
          <w:trHeight w:val="300"/>
        </w:trPr>
        <w:tc>
          <w:tcPr>
            <w:tcW w:w="3094" w:type="dxa"/>
            <w:gridSpan w:val="2"/>
          </w:tcPr>
          <w:p w14:paraId="0763FB0C" w14:textId="77777777" w:rsidR="004821DD" w:rsidRPr="004821DD" w:rsidRDefault="004821DD" w:rsidP="004821DD">
            <w:pPr>
              <w:rPr>
                <w:b/>
                <w:kern w:val="2"/>
                <w:szCs w:val="24"/>
              </w:rPr>
            </w:pPr>
            <w:r w:rsidRPr="004821DD">
              <w:rPr>
                <w:b/>
                <w:kern w:val="2"/>
                <w:szCs w:val="24"/>
              </w:rPr>
              <w:lastRenderedPageBreak/>
              <w:t>5.3.1. Revision of contract price/rates due to change in VAT rate</w:t>
            </w:r>
          </w:p>
        </w:tc>
        <w:tc>
          <w:tcPr>
            <w:tcW w:w="6399" w:type="dxa"/>
            <w:gridSpan w:val="2"/>
          </w:tcPr>
          <w:p w14:paraId="21A2A8B1" w14:textId="77777777" w:rsidR="004821DD" w:rsidRPr="0032190D" w:rsidRDefault="004821DD" w:rsidP="00F26C34">
            <w:pPr>
              <w:jc w:val="both"/>
              <w:rPr>
                <w:szCs w:val="24"/>
              </w:rPr>
            </w:pPr>
            <w:r w:rsidRPr="0032190D">
              <w:rPr>
                <w:kern w:val="2"/>
                <w:szCs w:val="24"/>
              </w:rPr>
              <w:t xml:space="preserve">If during the performance of the Agreement the legal acts regulating the payment of VAT change, which directly affect the price/rates specified in the Agreement </w:t>
            </w:r>
            <w:r w:rsidRPr="0032190D">
              <w:rPr>
                <w:szCs w:val="24"/>
              </w:rPr>
              <w:t xml:space="preserve">for </w:t>
            </w:r>
            <w:r w:rsidRPr="0032190D">
              <w:rPr>
                <w:kern w:val="2"/>
                <w:szCs w:val="24"/>
              </w:rPr>
              <w:t xml:space="preserve">the Services provided </w:t>
            </w:r>
            <w:r w:rsidRPr="0032190D">
              <w:rPr>
                <w:szCs w:val="24"/>
              </w:rPr>
              <w:t xml:space="preserve">by the </w:t>
            </w:r>
            <w:proofErr w:type="gramStart"/>
            <w:r w:rsidRPr="0032190D">
              <w:rPr>
                <w:szCs w:val="24"/>
              </w:rPr>
              <w:t xml:space="preserve">Supplier </w:t>
            </w:r>
            <w:r w:rsidRPr="0032190D">
              <w:rPr>
                <w:kern w:val="2"/>
                <w:szCs w:val="24"/>
              </w:rPr>
              <w:t>,</w:t>
            </w:r>
            <w:proofErr w:type="gramEnd"/>
            <w:r w:rsidRPr="0032190D">
              <w:rPr>
                <w:kern w:val="2"/>
                <w:szCs w:val="24"/>
              </w:rPr>
              <w:t xml:space="preserve"> the Contract price/rates shall be recalculated without changing the price/rate </w:t>
            </w:r>
            <w:r w:rsidRPr="0032190D">
              <w:rPr>
                <w:szCs w:val="24"/>
              </w:rPr>
              <w:t xml:space="preserve">of the Services </w:t>
            </w:r>
            <w:r w:rsidRPr="0032190D">
              <w:rPr>
                <w:kern w:val="2"/>
                <w:szCs w:val="24"/>
              </w:rPr>
              <w:t>excluding VAT.</w:t>
            </w:r>
          </w:p>
          <w:p w14:paraId="1698BEAF" w14:textId="77777777" w:rsidR="004821DD" w:rsidRPr="0032190D" w:rsidRDefault="004821DD" w:rsidP="00F26C34">
            <w:pPr>
              <w:jc w:val="both"/>
              <w:rPr>
                <w:szCs w:val="24"/>
              </w:rPr>
            </w:pPr>
            <w:r w:rsidRPr="0032190D">
              <w:rPr>
                <w:kern w:val="2"/>
                <w:szCs w:val="24"/>
              </w:rPr>
              <w:t>The recalculated Contract price/rates shall be formalized in the Agreement and shall be applied from the date of introduction of the new VAT (regardless of when the Agreement was signed).</w:t>
            </w:r>
          </w:p>
        </w:tc>
      </w:tr>
      <w:tr w:rsidR="004821DD" w:rsidRPr="004821DD" w14:paraId="45B0BCA5" w14:textId="77777777" w:rsidTr="00745DF9">
        <w:trPr>
          <w:trHeight w:val="300"/>
        </w:trPr>
        <w:tc>
          <w:tcPr>
            <w:tcW w:w="3094" w:type="dxa"/>
            <w:gridSpan w:val="2"/>
          </w:tcPr>
          <w:p w14:paraId="05E9F080" w14:textId="77777777" w:rsidR="004821DD" w:rsidRPr="004821DD" w:rsidRDefault="004821DD" w:rsidP="004821DD">
            <w:pPr>
              <w:rPr>
                <w:szCs w:val="24"/>
              </w:rPr>
            </w:pPr>
            <w:r w:rsidRPr="004821DD">
              <w:rPr>
                <w:b/>
                <w:bCs/>
                <w:kern w:val="2"/>
                <w:szCs w:val="24"/>
              </w:rPr>
              <w:t>5.3.2.</w:t>
            </w:r>
            <w:r w:rsidRPr="004821DD">
              <w:rPr>
                <w:kern w:val="2"/>
                <w:szCs w:val="24"/>
              </w:rPr>
              <w:t xml:space="preserve"> </w:t>
            </w:r>
            <w:r w:rsidRPr="004821DD">
              <w:rPr>
                <w:b/>
                <w:bCs/>
                <w:kern w:val="2"/>
                <w:szCs w:val="24"/>
              </w:rPr>
              <w:t>Revision of the contract price/rates due to changes in other fees that determine the change in the price/rates of the Services</w:t>
            </w:r>
          </w:p>
        </w:tc>
        <w:tc>
          <w:tcPr>
            <w:tcW w:w="6399" w:type="dxa"/>
            <w:gridSpan w:val="2"/>
          </w:tcPr>
          <w:p w14:paraId="7ABC047C" w14:textId="77777777" w:rsidR="004821DD" w:rsidRPr="004821DD" w:rsidRDefault="004821DD" w:rsidP="004821DD">
            <w:pPr>
              <w:rPr>
                <w:kern w:val="2"/>
                <w:szCs w:val="24"/>
              </w:rPr>
            </w:pPr>
            <w:r w:rsidRPr="004821DD">
              <w:rPr>
                <w:kern w:val="2"/>
                <w:szCs w:val="24"/>
              </w:rPr>
              <w:t>Not applicable</w:t>
            </w:r>
          </w:p>
          <w:p w14:paraId="08587C99" w14:textId="2081F7D7" w:rsidR="004821DD" w:rsidRPr="004821DD" w:rsidRDefault="004821DD" w:rsidP="004821DD">
            <w:pPr>
              <w:rPr>
                <w:szCs w:val="24"/>
              </w:rPr>
            </w:pPr>
          </w:p>
        </w:tc>
      </w:tr>
      <w:tr w:rsidR="004821DD" w:rsidRPr="004821DD" w14:paraId="209ECFDA" w14:textId="77777777" w:rsidTr="00745DF9">
        <w:trPr>
          <w:trHeight w:val="300"/>
        </w:trPr>
        <w:tc>
          <w:tcPr>
            <w:tcW w:w="3094" w:type="dxa"/>
            <w:gridSpan w:val="2"/>
          </w:tcPr>
          <w:p w14:paraId="2841CF39" w14:textId="77777777" w:rsidR="004821DD" w:rsidRPr="004821DD" w:rsidRDefault="004821DD" w:rsidP="004821DD">
            <w:pPr>
              <w:rPr>
                <w:bCs/>
                <w:kern w:val="2"/>
                <w:szCs w:val="24"/>
              </w:rPr>
            </w:pPr>
            <w:r w:rsidRPr="004821DD">
              <w:rPr>
                <w:b/>
                <w:kern w:val="2"/>
                <w:szCs w:val="24"/>
              </w:rPr>
              <w:t>5.3.3. Revision of contract price/rates due to change in price level</w:t>
            </w:r>
          </w:p>
          <w:p w14:paraId="3F327F12" w14:textId="00640E84" w:rsidR="004821DD" w:rsidRPr="004821DD" w:rsidRDefault="004821DD" w:rsidP="004821DD">
            <w:pPr>
              <w:rPr>
                <w:b/>
                <w:kern w:val="2"/>
                <w:szCs w:val="24"/>
              </w:rPr>
            </w:pPr>
          </w:p>
        </w:tc>
        <w:tc>
          <w:tcPr>
            <w:tcW w:w="6399" w:type="dxa"/>
            <w:gridSpan w:val="2"/>
          </w:tcPr>
          <w:p w14:paraId="2EE08927" w14:textId="77777777" w:rsidR="006C7D7B" w:rsidRPr="00FB7CEB" w:rsidRDefault="006C7D7B" w:rsidP="006C7D7B">
            <w:pPr>
              <w:rPr>
                <w:kern w:val="2"/>
                <w:szCs w:val="24"/>
              </w:rPr>
            </w:pPr>
            <w:r w:rsidRPr="00FB7CEB">
              <w:rPr>
                <w:kern w:val="2"/>
                <w:szCs w:val="24"/>
              </w:rPr>
              <w:t>Not applicable</w:t>
            </w:r>
          </w:p>
          <w:p w14:paraId="174080ED" w14:textId="6B943B61" w:rsidR="004821DD" w:rsidRPr="00FB7CEB" w:rsidRDefault="004821DD" w:rsidP="006C7D7B">
            <w:pPr>
              <w:rPr>
                <w:kern w:val="2"/>
                <w:szCs w:val="24"/>
                <w:bdr w:val="none" w:sz="0" w:space="0" w:color="auto" w:frame="1"/>
              </w:rPr>
            </w:pPr>
          </w:p>
        </w:tc>
      </w:tr>
      <w:tr w:rsidR="004821DD" w:rsidRPr="004821DD" w14:paraId="55F2748D" w14:textId="77777777" w:rsidTr="00745DF9">
        <w:trPr>
          <w:trHeight w:val="300"/>
        </w:trPr>
        <w:tc>
          <w:tcPr>
            <w:tcW w:w="3094" w:type="dxa"/>
            <w:gridSpan w:val="2"/>
          </w:tcPr>
          <w:p w14:paraId="0798AA2D" w14:textId="77777777" w:rsidR="004821DD" w:rsidRPr="004821DD" w:rsidRDefault="004821DD" w:rsidP="004821DD">
            <w:pPr>
              <w:rPr>
                <w:b/>
                <w:kern w:val="2"/>
                <w:szCs w:val="24"/>
              </w:rPr>
            </w:pPr>
            <w:r w:rsidRPr="004821DD">
              <w:rPr>
                <w:b/>
                <w:kern w:val="2"/>
                <w:szCs w:val="24"/>
              </w:rPr>
              <w:t xml:space="preserve">5.3.4. Review of contract prices/rates due to price level changes in accordance with changes in </w:t>
            </w:r>
            <w:r w:rsidRPr="004821DD">
              <w:rPr>
                <w:b/>
                <w:bCs/>
                <w:kern w:val="2"/>
                <w:szCs w:val="24"/>
              </w:rPr>
              <w:t xml:space="preserve">Service </w:t>
            </w:r>
            <w:r w:rsidRPr="004821DD">
              <w:rPr>
                <w:b/>
                <w:kern w:val="2"/>
                <w:szCs w:val="24"/>
              </w:rPr>
              <w:t>Group prices</w:t>
            </w:r>
          </w:p>
        </w:tc>
        <w:tc>
          <w:tcPr>
            <w:tcW w:w="6399" w:type="dxa"/>
            <w:gridSpan w:val="2"/>
          </w:tcPr>
          <w:p w14:paraId="06C53ADF" w14:textId="77777777" w:rsidR="004821DD" w:rsidRPr="00FB7CEB" w:rsidRDefault="004821DD" w:rsidP="004821DD">
            <w:pPr>
              <w:rPr>
                <w:kern w:val="2"/>
                <w:szCs w:val="24"/>
              </w:rPr>
            </w:pPr>
            <w:r w:rsidRPr="00FB7CEB">
              <w:rPr>
                <w:kern w:val="2"/>
                <w:szCs w:val="24"/>
              </w:rPr>
              <w:t>Not applicable</w:t>
            </w:r>
          </w:p>
          <w:p w14:paraId="1A1C97A6" w14:textId="1C872343" w:rsidR="004821DD" w:rsidRPr="00FB7CEB" w:rsidRDefault="004821DD" w:rsidP="004821DD">
            <w:pPr>
              <w:rPr>
                <w:szCs w:val="24"/>
              </w:rPr>
            </w:pPr>
          </w:p>
        </w:tc>
      </w:tr>
      <w:tr w:rsidR="004821DD" w:rsidRPr="004821DD" w14:paraId="40FC8CCF" w14:textId="77777777" w:rsidTr="00745DF9">
        <w:trPr>
          <w:trHeight w:val="300"/>
        </w:trPr>
        <w:tc>
          <w:tcPr>
            <w:tcW w:w="3094" w:type="dxa"/>
            <w:gridSpan w:val="2"/>
          </w:tcPr>
          <w:p w14:paraId="516E165F" w14:textId="77777777" w:rsidR="004821DD" w:rsidRPr="004821DD" w:rsidRDefault="004821DD" w:rsidP="004821DD">
            <w:pPr>
              <w:rPr>
                <w:b/>
                <w:bCs/>
                <w:kern w:val="2"/>
                <w:szCs w:val="24"/>
              </w:rPr>
            </w:pPr>
            <w:r w:rsidRPr="004821DD">
              <w:rPr>
                <w:b/>
                <w:bCs/>
                <w:kern w:val="2"/>
                <w:szCs w:val="24"/>
              </w:rPr>
              <w:t xml:space="preserve">5.4. Calculation of contract price/rates using </w:t>
            </w:r>
            <w:r w:rsidRPr="004821DD">
              <w:rPr>
                <w:b/>
                <w:bCs/>
                <w:kern w:val="2"/>
                <w:szCs w:val="24"/>
                <w:u w:val="single"/>
              </w:rPr>
              <w:t xml:space="preserve">quantity (volume) </w:t>
            </w:r>
            <w:r w:rsidRPr="004821DD">
              <w:rPr>
                <w:b/>
                <w:bCs/>
                <w:kern w:val="2"/>
                <w:szCs w:val="24"/>
              </w:rPr>
              <w:t>change rules</w:t>
            </w:r>
          </w:p>
        </w:tc>
        <w:tc>
          <w:tcPr>
            <w:tcW w:w="6399" w:type="dxa"/>
            <w:gridSpan w:val="2"/>
          </w:tcPr>
          <w:p w14:paraId="075D097D" w14:textId="77777777" w:rsidR="004821DD" w:rsidRPr="004821DD" w:rsidRDefault="004821DD" w:rsidP="004821DD">
            <w:pPr>
              <w:rPr>
                <w:kern w:val="2"/>
                <w:szCs w:val="24"/>
              </w:rPr>
            </w:pPr>
            <w:r w:rsidRPr="004821DD">
              <w:rPr>
                <w:kern w:val="2"/>
                <w:szCs w:val="24"/>
              </w:rPr>
              <w:t>Not applicable</w:t>
            </w:r>
          </w:p>
          <w:p w14:paraId="18744EB7" w14:textId="07608873" w:rsidR="004821DD" w:rsidRPr="004821DD" w:rsidRDefault="004821DD" w:rsidP="004821DD">
            <w:pPr>
              <w:rPr>
                <w:szCs w:val="24"/>
              </w:rPr>
            </w:pPr>
          </w:p>
        </w:tc>
      </w:tr>
      <w:tr w:rsidR="004821DD" w:rsidRPr="004821DD" w14:paraId="4FF80AF9" w14:textId="77777777" w:rsidTr="00745DF9">
        <w:trPr>
          <w:trHeight w:val="300"/>
        </w:trPr>
        <w:tc>
          <w:tcPr>
            <w:tcW w:w="3094" w:type="dxa"/>
            <w:gridSpan w:val="2"/>
          </w:tcPr>
          <w:p w14:paraId="33B2C23C" w14:textId="77777777" w:rsidR="004821DD" w:rsidRPr="004821DD" w:rsidRDefault="004821DD" w:rsidP="004821DD">
            <w:pPr>
              <w:rPr>
                <w:b/>
                <w:kern w:val="2"/>
                <w:szCs w:val="24"/>
              </w:rPr>
            </w:pPr>
            <w:r w:rsidRPr="004821DD">
              <w:rPr>
                <w:b/>
                <w:kern w:val="2"/>
                <w:szCs w:val="24"/>
              </w:rPr>
              <w:t>5.5. Term and procedure for settlement with the Supplier</w:t>
            </w:r>
          </w:p>
        </w:tc>
        <w:tc>
          <w:tcPr>
            <w:tcW w:w="6399" w:type="dxa"/>
            <w:gridSpan w:val="2"/>
          </w:tcPr>
          <w:p w14:paraId="6BD233E3" w14:textId="53BECBD6" w:rsidR="004821DD" w:rsidRPr="00745DF9" w:rsidRDefault="004821DD" w:rsidP="004821DD">
            <w:pPr>
              <w:rPr>
                <w:kern w:val="2"/>
                <w:szCs w:val="24"/>
              </w:rPr>
            </w:pPr>
            <w:r w:rsidRPr="00745DF9">
              <w:rPr>
                <w:kern w:val="2"/>
                <w:szCs w:val="24"/>
              </w:rPr>
              <w:t xml:space="preserve">The </w:t>
            </w:r>
            <w:r w:rsidR="00F26C34">
              <w:rPr>
                <w:kern w:val="2"/>
                <w:szCs w:val="24"/>
              </w:rPr>
              <w:t>Purchaser</w:t>
            </w:r>
            <w:r w:rsidRPr="00745DF9">
              <w:rPr>
                <w:kern w:val="2"/>
                <w:szCs w:val="24"/>
              </w:rPr>
              <w:t xml:space="preserve"> shall settle the payment with the Supplier no later than 30 calendar days from the date of receipt of the Invoice.</w:t>
            </w:r>
          </w:p>
          <w:p w14:paraId="65D24D9A" w14:textId="1C1388A8" w:rsidR="004821DD" w:rsidRPr="006C7D7B" w:rsidRDefault="004821DD" w:rsidP="006C7D7B">
            <w:pPr>
              <w:rPr>
                <w:kern w:val="2"/>
                <w:szCs w:val="24"/>
                <w:shd w:val="clear" w:color="auto" w:fill="FFFFFF"/>
              </w:rPr>
            </w:pPr>
            <w:r w:rsidRPr="00745DF9">
              <w:rPr>
                <w:kern w:val="2"/>
                <w:szCs w:val="24"/>
                <w:shd w:val="clear" w:color="auto" w:fill="FFFFFF"/>
              </w:rPr>
              <w:t>Payment terms: upon fulfillment of all contractual obligations, the full Contract price is paid.</w:t>
            </w:r>
          </w:p>
        </w:tc>
      </w:tr>
      <w:tr w:rsidR="004821DD" w:rsidRPr="004821DD" w14:paraId="7A1E38AE" w14:textId="77777777" w:rsidTr="00745DF9">
        <w:trPr>
          <w:trHeight w:val="300"/>
        </w:trPr>
        <w:tc>
          <w:tcPr>
            <w:tcW w:w="3094" w:type="dxa"/>
            <w:gridSpan w:val="2"/>
          </w:tcPr>
          <w:p w14:paraId="79C9E039" w14:textId="77777777" w:rsidR="004821DD" w:rsidRPr="004821DD" w:rsidRDefault="004821DD" w:rsidP="004821DD">
            <w:pPr>
              <w:rPr>
                <w:b/>
                <w:kern w:val="2"/>
                <w:szCs w:val="24"/>
              </w:rPr>
            </w:pPr>
            <w:r w:rsidRPr="004821DD">
              <w:rPr>
                <w:b/>
                <w:kern w:val="2"/>
                <w:szCs w:val="24"/>
              </w:rPr>
              <w:t>5.6. Advance payment</w:t>
            </w:r>
          </w:p>
        </w:tc>
        <w:tc>
          <w:tcPr>
            <w:tcW w:w="6399" w:type="dxa"/>
            <w:gridSpan w:val="2"/>
          </w:tcPr>
          <w:p w14:paraId="31252C38" w14:textId="6FCDF153" w:rsidR="004821DD" w:rsidRPr="004821DD" w:rsidRDefault="004821DD" w:rsidP="003651BC">
            <w:pPr>
              <w:rPr>
                <w:kern w:val="2"/>
                <w:szCs w:val="24"/>
              </w:rPr>
            </w:pPr>
            <w:r w:rsidRPr="004821DD">
              <w:rPr>
                <w:kern w:val="2"/>
                <w:szCs w:val="24"/>
              </w:rPr>
              <w:t>Not applicable</w:t>
            </w:r>
          </w:p>
        </w:tc>
      </w:tr>
      <w:tr w:rsidR="004821DD" w:rsidRPr="004821DD" w14:paraId="7EC9D33D" w14:textId="77777777" w:rsidTr="00745DF9">
        <w:trPr>
          <w:trHeight w:val="300"/>
        </w:trPr>
        <w:tc>
          <w:tcPr>
            <w:tcW w:w="3094" w:type="dxa"/>
            <w:gridSpan w:val="2"/>
          </w:tcPr>
          <w:p w14:paraId="74717154" w14:textId="77777777" w:rsidR="004821DD" w:rsidRPr="004821DD" w:rsidRDefault="004821DD" w:rsidP="004821DD">
            <w:pPr>
              <w:rPr>
                <w:b/>
                <w:kern w:val="2"/>
                <w:szCs w:val="24"/>
              </w:rPr>
            </w:pPr>
            <w:r w:rsidRPr="004821DD">
              <w:rPr>
                <w:b/>
                <w:kern w:val="2"/>
                <w:szCs w:val="24"/>
              </w:rPr>
              <w:t>5.7. Advance payment security</w:t>
            </w:r>
          </w:p>
        </w:tc>
        <w:tc>
          <w:tcPr>
            <w:tcW w:w="6399" w:type="dxa"/>
            <w:gridSpan w:val="2"/>
          </w:tcPr>
          <w:p w14:paraId="0B134EFC" w14:textId="58502F27" w:rsidR="004821DD" w:rsidRPr="004821DD" w:rsidRDefault="004821DD" w:rsidP="003651BC">
            <w:pPr>
              <w:rPr>
                <w:kern w:val="2"/>
                <w:szCs w:val="24"/>
              </w:rPr>
            </w:pPr>
            <w:r w:rsidRPr="004821DD">
              <w:rPr>
                <w:kern w:val="2"/>
                <w:szCs w:val="24"/>
              </w:rPr>
              <w:t>Not applicable</w:t>
            </w:r>
            <w:r w:rsidRPr="004821DD">
              <w:rPr>
                <w:color w:val="000000"/>
                <w:kern w:val="2"/>
                <w:szCs w:val="24"/>
                <w:shd w:val="clear" w:color="auto" w:fill="FFFFFF"/>
              </w:rPr>
              <w:t xml:space="preserve"> </w:t>
            </w:r>
          </w:p>
        </w:tc>
      </w:tr>
      <w:tr w:rsidR="004821DD" w:rsidRPr="004821DD" w14:paraId="34F24996" w14:textId="77777777" w:rsidTr="00745DF9">
        <w:trPr>
          <w:trHeight w:val="300"/>
        </w:trPr>
        <w:tc>
          <w:tcPr>
            <w:tcW w:w="9493" w:type="dxa"/>
            <w:gridSpan w:val="4"/>
          </w:tcPr>
          <w:p w14:paraId="1FB9C61F" w14:textId="77777777" w:rsidR="004821DD" w:rsidRPr="004821DD" w:rsidRDefault="004821DD" w:rsidP="004821DD">
            <w:pPr>
              <w:jc w:val="center"/>
              <w:rPr>
                <w:b/>
                <w:kern w:val="2"/>
                <w:szCs w:val="24"/>
              </w:rPr>
            </w:pPr>
            <w:r w:rsidRPr="004821DD">
              <w:rPr>
                <w:b/>
                <w:kern w:val="2"/>
                <w:szCs w:val="24"/>
              </w:rPr>
              <w:t>6. QUALITY OF SERVICES AND WARRANTY OBLIGATIONS</w:t>
            </w:r>
          </w:p>
        </w:tc>
      </w:tr>
      <w:tr w:rsidR="004821DD" w:rsidRPr="004821DD" w14:paraId="43A0D5B9" w14:textId="77777777" w:rsidTr="00745DF9">
        <w:trPr>
          <w:trHeight w:val="300"/>
        </w:trPr>
        <w:tc>
          <w:tcPr>
            <w:tcW w:w="3094" w:type="dxa"/>
            <w:gridSpan w:val="2"/>
          </w:tcPr>
          <w:p w14:paraId="4DFDCD6B" w14:textId="77777777" w:rsidR="004821DD" w:rsidRPr="004821DD" w:rsidRDefault="004821DD" w:rsidP="004821DD">
            <w:pPr>
              <w:rPr>
                <w:b/>
                <w:kern w:val="2"/>
                <w:szCs w:val="24"/>
              </w:rPr>
            </w:pPr>
            <w:r w:rsidRPr="004821DD">
              <w:rPr>
                <w:b/>
                <w:kern w:val="2"/>
                <w:szCs w:val="24"/>
              </w:rPr>
              <w:t>6.1. Warranty period</w:t>
            </w:r>
          </w:p>
        </w:tc>
        <w:tc>
          <w:tcPr>
            <w:tcW w:w="6399" w:type="dxa"/>
            <w:gridSpan w:val="2"/>
          </w:tcPr>
          <w:p w14:paraId="523B0692" w14:textId="019B6575" w:rsidR="004821DD" w:rsidRPr="00756C65" w:rsidRDefault="004821DD" w:rsidP="00F26C34">
            <w:pPr>
              <w:jc w:val="both"/>
              <w:rPr>
                <w:color w:val="000000" w:themeColor="text1"/>
                <w:lang w:val="en-US"/>
              </w:rPr>
            </w:pPr>
            <w:bookmarkStart w:id="0" w:name="_Hlk208823423"/>
            <w:r w:rsidRPr="004821DD">
              <w:rPr>
                <w:b/>
                <w:bCs/>
              </w:rPr>
              <w:t>For services</w:t>
            </w:r>
            <w:r w:rsidRPr="004821DD">
              <w:rPr>
                <w:szCs w:val="24"/>
              </w:rPr>
              <w:t xml:space="preserve"> </w:t>
            </w:r>
            <w:r w:rsidRPr="004821DD">
              <w:rPr>
                <w:kern w:val="2"/>
              </w:rPr>
              <w:t>applicable</w:t>
            </w:r>
            <w:r w:rsidRPr="004821DD">
              <w:rPr>
                <w:kern w:val="2"/>
                <w:szCs w:val="24"/>
              </w:rPr>
              <w:t xml:space="preserve"> </w:t>
            </w:r>
            <w:r w:rsidR="00756C65" w:rsidRPr="00756C65">
              <w:rPr>
                <w:color w:val="000000" w:themeColor="text1"/>
                <w:kern w:val="2"/>
                <w:lang w:val="en-US"/>
              </w:rPr>
              <w:t>the</w:t>
            </w:r>
            <w:r w:rsidRPr="00756C65">
              <w:rPr>
                <w:color w:val="000000" w:themeColor="text1"/>
                <w:kern w:val="2"/>
                <w:lang w:val="en-US"/>
              </w:rPr>
              <w:t xml:space="preserve"> technical specification states</w:t>
            </w:r>
            <w:r w:rsidRPr="00756C65">
              <w:rPr>
                <w:color w:val="000000" w:themeColor="text1"/>
                <w:lang w:val="en-US"/>
              </w:rPr>
              <w:t xml:space="preserve"> </w:t>
            </w:r>
            <w:r w:rsidRPr="00756C65">
              <w:rPr>
                <w:color w:val="000000" w:themeColor="text1"/>
                <w:kern w:val="2"/>
                <w:lang w:val="en-US"/>
              </w:rPr>
              <w:t>warranty period, which is 12 months.</w:t>
            </w:r>
            <w:r w:rsidRPr="00756C65">
              <w:rPr>
                <w:color w:val="000000" w:themeColor="text1"/>
                <w:kern w:val="2"/>
                <w:szCs w:val="24"/>
                <w:lang w:val="en-US"/>
              </w:rPr>
              <w:t xml:space="preserve"> </w:t>
            </w:r>
            <w:r w:rsidRPr="00756C65">
              <w:rPr>
                <w:color w:val="000000" w:themeColor="text1"/>
                <w:kern w:val="2"/>
                <w:lang w:val="en-US"/>
              </w:rPr>
              <w:t xml:space="preserve">The warranty period is calculated from the date of signing </w:t>
            </w:r>
            <w:r w:rsidRPr="00756C65">
              <w:rPr>
                <w:color w:val="000000" w:themeColor="text1"/>
                <w:lang w:val="en-US"/>
              </w:rPr>
              <w:t xml:space="preserve">the Service </w:t>
            </w:r>
            <w:r w:rsidRPr="00756C65">
              <w:rPr>
                <w:color w:val="000000" w:themeColor="text1"/>
                <w:kern w:val="2"/>
                <w:lang w:val="en-US"/>
              </w:rPr>
              <w:t xml:space="preserve">Transfer and Acceptance Act or the Invoice (when </w:t>
            </w:r>
            <w:r w:rsidRPr="00756C65">
              <w:rPr>
                <w:color w:val="000000" w:themeColor="text1"/>
                <w:lang w:val="en-US"/>
              </w:rPr>
              <w:t xml:space="preserve">the Service </w:t>
            </w:r>
            <w:r w:rsidRPr="00756C65">
              <w:rPr>
                <w:color w:val="000000" w:themeColor="text1"/>
                <w:kern w:val="2"/>
                <w:lang w:val="en-US"/>
              </w:rPr>
              <w:t>Transfer and Acceptance Act is not signed).</w:t>
            </w:r>
          </w:p>
          <w:p w14:paraId="79FEEB96" w14:textId="418FFA51" w:rsidR="004821DD" w:rsidRPr="004821DD" w:rsidRDefault="004821DD" w:rsidP="00F26C34">
            <w:pPr>
              <w:jc w:val="both"/>
              <w:rPr>
                <w:szCs w:val="24"/>
              </w:rPr>
            </w:pPr>
            <w:r w:rsidRPr="00756C65">
              <w:rPr>
                <w:b/>
                <w:bCs/>
                <w:color w:val="000000" w:themeColor="text1"/>
                <w:lang w:val="en-US"/>
              </w:rPr>
              <w:t>For goods related to the Services</w:t>
            </w:r>
            <w:r w:rsidRPr="00756C65">
              <w:rPr>
                <w:color w:val="000000" w:themeColor="text1"/>
                <w:szCs w:val="24"/>
                <w:lang w:val="en-US"/>
              </w:rPr>
              <w:t xml:space="preserve"> </w:t>
            </w:r>
            <w:r w:rsidRPr="00756C65">
              <w:rPr>
                <w:color w:val="000000" w:themeColor="text1"/>
                <w:kern w:val="2"/>
                <w:lang w:val="en-US"/>
              </w:rPr>
              <w:t>determined in the technical specification</w:t>
            </w:r>
            <w:r w:rsidRPr="00756C65">
              <w:rPr>
                <w:color w:val="000000" w:themeColor="text1"/>
                <w:lang w:val="en-US"/>
              </w:rPr>
              <w:t xml:space="preserve"> </w:t>
            </w:r>
            <w:r w:rsidRPr="00756C65">
              <w:rPr>
                <w:color w:val="000000" w:themeColor="text1"/>
                <w:kern w:val="2"/>
                <w:lang w:val="en-US"/>
              </w:rPr>
              <w:t xml:space="preserve">warranty period, which is 12 </w:t>
            </w:r>
            <w:bookmarkEnd w:id="0"/>
            <w:r w:rsidR="00D02DCC" w:rsidRPr="00756C65">
              <w:rPr>
                <w:color w:val="000000" w:themeColor="text1"/>
                <w:kern w:val="2"/>
                <w:lang w:val="en-US"/>
              </w:rPr>
              <w:t xml:space="preserve">months. </w:t>
            </w:r>
            <w:r w:rsidRPr="00756C65">
              <w:rPr>
                <w:color w:val="000000" w:themeColor="text1"/>
                <w:kern w:val="2"/>
                <w:lang w:val="en-US"/>
              </w:rPr>
              <w:t xml:space="preserve">The warranty period is calculated from </w:t>
            </w:r>
            <w:r w:rsidRPr="00756C65">
              <w:rPr>
                <w:color w:val="000000" w:themeColor="text1"/>
                <w:lang w:val="en-US"/>
              </w:rPr>
              <w:t>the date</w:t>
            </w:r>
            <w:r w:rsidRPr="00756C65">
              <w:rPr>
                <w:color w:val="000000" w:themeColor="text1"/>
              </w:rPr>
              <w:t xml:space="preserve"> </w:t>
            </w:r>
            <w:r w:rsidRPr="004821DD">
              <w:t>of the Services</w:t>
            </w:r>
            <w:r w:rsidRPr="004821DD">
              <w:rPr>
                <w:kern w:val="2"/>
                <w:szCs w:val="24"/>
              </w:rPr>
              <w:t xml:space="preserve"> the date of signing </w:t>
            </w:r>
            <w:r w:rsidRPr="004821DD">
              <w:rPr>
                <w:kern w:val="2"/>
              </w:rPr>
              <w:t xml:space="preserve">the transfer-acceptance act or the Invoice (when the Transfer-Acceptance Act </w:t>
            </w:r>
            <w:r w:rsidRPr="004821DD">
              <w:t xml:space="preserve">of Services </w:t>
            </w:r>
            <w:r w:rsidRPr="004821DD">
              <w:rPr>
                <w:kern w:val="2"/>
              </w:rPr>
              <w:t>is not signed).</w:t>
            </w:r>
          </w:p>
        </w:tc>
      </w:tr>
      <w:tr w:rsidR="004821DD" w:rsidRPr="004821DD" w14:paraId="5591DF96" w14:textId="77777777" w:rsidTr="00745DF9">
        <w:trPr>
          <w:trHeight w:val="300"/>
        </w:trPr>
        <w:tc>
          <w:tcPr>
            <w:tcW w:w="3094" w:type="dxa"/>
            <w:gridSpan w:val="2"/>
          </w:tcPr>
          <w:p w14:paraId="0C33FA58" w14:textId="77777777" w:rsidR="004821DD" w:rsidRPr="004821DD" w:rsidRDefault="004821DD" w:rsidP="004821DD">
            <w:pPr>
              <w:rPr>
                <w:b/>
                <w:kern w:val="2"/>
                <w:szCs w:val="24"/>
              </w:rPr>
            </w:pPr>
            <w:r w:rsidRPr="004821DD">
              <w:rPr>
                <w:b/>
                <w:szCs w:val="24"/>
              </w:rPr>
              <w:lastRenderedPageBreak/>
              <w:t>6.2. Term for eliminating defects in the Services</w:t>
            </w:r>
          </w:p>
        </w:tc>
        <w:tc>
          <w:tcPr>
            <w:tcW w:w="6399" w:type="dxa"/>
            <w:gridSpan w:val="2"/>
          </w:tcPr>
          <w:p w14:paraId="5534619E" w14:textId="06BAEB13" w:rsidR="004821DD" w:rsidRPr="004821DD" w:rsidRDefault="004821DD" w:rsidP="00F26C34">
            <w:pPr>
              <w:jc w:val="both"/>
              <w:rPr>
                <w:kern w:val="2"/>
                <w:szCs w:val="24"/>
              </w:rPr>
            </w:pPr>
            <w:r w:rsidRPr="004821DD">
              <w:rPr>
                <w:kern w:val="2"/>
                <w:szCs w:val="24"/>
              </w:rPr>
              <w:t>If defects in the Services are identified during the warranty period specified in the Agreement, the Supplier must eliminate the defects in the Services no later than three months from the date of receipt of the written claim.</w:t>
            </w:r>
          </w:p>
        </w:tc>
      </w:tr>
      <w:tr w:rsidR="004821DD" w:rsidRPr="004821DD" w14:paraId="4699F68C" w14:textId="77777777" w:rsidTr="00745DF9">
        <w:trPr>
          <w:trHeight w:val="300"/>
        </w:trPr>
        <w:tc>
          <w:tcPr>
            <w:tcW w:w="3094" w:type="dxa"/>
            <w:gridSpan w:val="2"/>
          </w:tcPr>
          <w:p w14:paraId="583B5AA0" w14:textId="77777777" w:rsidR="004821DD" w:rsidRPr="004821DD" w:rsidRDefault="004821DD" w:rsidP="004821DD">
            <w:pPr>
              <w:rPr>
                <w:b/>
                <w:szCs w:val="24"/>
              </w:rPr>
            </w:pPr>
            <w:r w:rsidRPr="004821DD">
              <w:rPr>
                <w:b/>
                <w:szCs w:val="24"/>
              </w:rPr>
              <w:t>6.3. Procedure for implementing and verifying qualitative criteria</w:t>
            </w:r>
          </w:p>
        </w:tc>
        <w:tc>
          <w:tcPr>
            <w:tcW w:w="6399" w:type="dxa"/>
            <w:gridSpan w:val="2"/>
          </w:tcPr>
          <w:p w14:paraId="7810A3DB" w14:textId="53399E81" w:rsidR="00D02DCC" w:rsidRPr="004821DD" w:rsidRDefault="004821DD" w:rsidP="00D02DCC">
            <w:pPr>
              <w:rPr>
                <w:kern w:val="2"/>
                <w:szCs w:val="24"/>
              </w:rPr>
            </w:pPr>
            <w:r w:rsidRPr="004821DD">
              <w:rPr>
                <w:kern w:val="2"/>
                <w:szCs w:val="24"/>
              </w:rPr>
              <w:t>Not applicable.</w:t>
            </w:r>
          </w:p>
          <w:p w14:paraId="710E2478" w14:textId="13F54E1B" w:rsidR="004821DD" w:rsidRPr="004821DD" w:rsidRDefault="004821DD" w:rsidP="004821DD">
            <w:pPr>
              <w:rPr>
                <w:kern w:val="2"/>
                <w:szCs w:val="24"/>
              </w:rPr>
            </w:pPr>
          </w:p>
        </w:tc>
      </w:tr>
      <w:tr w:rsidR="004821DD" w:rsidRPr="004821DD" w14:paraId="1CFCEAA3" w14:textId="77777777" w:rsidTr="00745DF9">
        <w:trPr>
          <w:trHeight w:val="300"/>
        </w:trPr>
        <w:tc>
          <w:tcPr>
            <w:tcW w:w="9493" w:type="dxa"/>
            <w:gridSpan w:val="4"/>
          </w:tcPr>
          <w:p w14:paraId="1B942284" w14:textId="77777777" w:rsidR="004821DD" w:rsidRPr="004821DD" w:rsidRDefault="004821DD" w:rsidP="004821DD">
            <w:pPr>
              <w:jc w:val="center"/>
              <w:rPr>
                <w:b/>
                <w:kern w:val="2"/>
                <w:szCs w:val="24"/>
              </w:rPr>
            </w:pPr>
            <w:r w:rsidRPr="004821DD">
              <w:rPr>
                <w:b/>
                <w:kern w:val="2"/>
                <w:szCs w:val="24"/>
              </w:rPr>
              <w:t>7. SUB-SUPPLIERS AND/OR SPECIALISTS USED FOR THE PERFORMANCE OF THE CONTRACT</w:t>
            </w:r>
          </w:p>
        </w:tc>
      </w:tr>
      <w:tr w:rsidR="004821DD" w:rsidRPr="004821DD" w14:paraId="0FDECAAC" w14:textId="77777777" w:rsidTr="00745DF9">
        <w:trPr>
          <w:trHeight w:val="300"/>
        </w:trPr>
        <w:tc>
          <w:tcPr>
            <w:tcW w:w="3094" w:type="dxa"/>
            <w:gridSpan w:val="2"/>
          </w:tcPr>
          <w:p w14:paraId="2DC22A09" w14:textId="77777777" w:rsidR="004821DD" w:rsidRPr="004821DD" w:rsidRDefault="004821DD" w:rsidP="004821DD">
            <w:pPr>
              <w:rPr>
                <w:b/>
                <w:bCs/>
                <w:kern w:val="2"/>
                <w:szCs w:val="24"/>
              </w:rPr>
            </w:pPr>
            <w:r w:rsidRPr="004821DD">
              <w:rPr>
                <w:b/>
                <w:bCs/>
                <w:kern w:val="2"/>
                <w:szCs w:val="24"/>
              </w:rPr>
              <w:t>7.1. Subcontractors and/or specialists are used for the performance of the contract</w:t>
            </w:r>
          </w:p>
        </w:tc>
        <w:tc>
          <w:tcPr>
            <w:tcW w:w="6399" w:type="dxa"/>
            <w:gridSpan w:val="2"/>
          </w:tcPr>
          <w:p w14:paraId="0CD3654D" w14:textId="77777777" w:rsidR="004821DD" w:rsidRPr="004821DD" w:rsidRDefault="004821DD" w:rsidP="00F26C34">
            <w:pPr>
              <w:jc w:val="both"/>
              <w:rPr>
                <w:kern w:val="2"/>
                <w:szCs w:val="24"/>
              </w:rPr>
            </w:pPr>
            <w:r w:rsidRPr="004821DD">
              <w:rPr>
                <w:kern w:val="2"/>
                <w:szCs w:val="24"/>
              </w:rPr>
              <w:t>Subcontractors and/or specialists are not used for the performance of the contract.</w:t>
            </w:r>
          </w:p>
          <w:p w14:paraId="24E20022" w14:textId="77777777" w:rsidR="004821DD" w:rsidRPr="004821DD" w:rsidRDefault="004821DD" w:rsidP="00F26C34">
            <w:pPr>
              <w:jc w:val="both"/>
              <w:rPr>
                <w:kern w:val="2"/>
                <w:szCs w:val="24"/>
              </w:rPr>
            </w:pPr>
          </w:p>
          <w:p w14:paraId="0803ABB4" w14:textId="6F9E3936" w:rsidR="004821DD" w:rsidRPr="004821DD" w:rsidRDefault="004821DD" w:rsidP="00F26C34">
            <w:pPr>
              <w:jc w:val="both"/>
              <w:rPr>
                <w:b/>
                <w:kern w:val="2"/>
                <w:szCs w:val="24"/>
              </w:rPr>
            </w:pPr>
          </w:p>
        </w:tc>
      </w:tr>
      <w:tr w:rsidR="004821DD" w:rsidRPr="004821DD" w14:paraId="5480E5ED" w14:textId="77777777" w:rsidTr="00745DF9">
        <w:trPr>
          <w:trHeight w:val="300"/>
        </w:trPr>
        <w:tc>
          <w:tcPr>
            <w:tcW w:w="9493" w:type="dxa"/>
            <w:gridSpan w:val="4"/>
          </w:tcPr>
          <w:p w14:paraId="7111D763" w14:textId="77777777" w:rsidR="004821DD" w:rsidRPr="004821DD" w:rsidRDefault="004821DD" w:rsidP="004821DD">
            <w:pPr>
              <w:jc w:val="center"/>
              <w:rPr>
                <w:b/>
                <w:kern w:val="2"/>
                <w:szCs w:val="24"/>
              </w:rPr>
            </w:pPr>
            <w:r w:rsidRPr="004821DD">
              <w:rPr>
                <w:b/>
                <w:kern w:val="2"/>
                <w:szCs w:val="24"/>
              </w:rPr>
              <w:t>8. SECURITY OF FULFILLMENT OF OBLIGATIONS UNDER THE CONTRACT</w:t>
            </w:r>
          </w:p>
        </w:tc>
      </w:tr>
      <w:tr w:rsidR="004821DD" w:rsidRPr="004821DD" w14:paraId="0EC820EC" w14:textId="77777777" w:rsidTr="00745DF9">
        <w:trPr>
          <w:trHeight w:val="300"/>
        </w:trPr>
        <w:tc>
          <w:tcPr>
            <w:tcW w:w="3094" w:type="dxa"/>
            <w:gridSpan w:val="2"/>
          </w:tcPr>
          <w:p w14:paraId="7001A3C4" w14:textId="77777777" w:rsidR="004821DD" w:rsidRPr="004821DD" w:rsidRDefault="004821DD" w:rsidP="004821DD">
            <w:pPr>
              <w:rPr>
                <w:b/>
                <w:kern w:val="2"/>
                <w:szCs w:val="24"/>
              </w:rPr>
            </w:pPr>
            <w:r w:rsidRPr="004821DD">
              <w:rPr>
                <w:b/>
                <w:kern w:val="2"/>
                <w:szCs w:val="24"/>
              </w:rPr>
              <w:t>8.1. Ensuring the fulfillment of obligations under the Agreement</w:t>
            </w:r>
          </w:p>
        </w:tc>
        <w:tc>
          <w:tcPr>
            <w:tcW w:w="6399" w:type="dxa"/>
            <w:gridSpan w:val="2"/>
          </w:tcPr>
          <w:p w14:paraId="09F47AE9" w14:textId="7FA3D9AA" w:rsidR="004821DD" w:rsidRPr="004821DD" w:rsidRDefault="004821DD" w:rsidP="004821DD">
            <w:pPr>
              <w:rPr>
                <w:kern w:val="2"/>
                <w:szCs w:val="24"/>
              </w:rPr>
            </w:pPr>
            <w:r w:rsidRPr="004821DD">
              <w:rPr>
                <w:kern w:val="2"/>
                <w:szCs w:val="24"/>
              </w:rPr>
              <w:t>The fulfillment of obligations under the Agreement is ensured by:</w:t>
            </w:r>
          </w:p>
          <w:p w14:paraId="031BF4EB" w14:textId="77777777" w:rsidR="004821DD" w:rsidRPr="004821DD" w:rsidRDefault="004821DD" w:rsidP="004821DD">
            <w:pPr>
              <w:rPr>
                <w:kern w:val="2"/>
                <w:szCs w:val="24"/>
              </w:rPr>
            </w:pPr>
            <w:r w:rsidRPr="004821DD">
              <w:rPr>
                <w:kern w:val="2"/>
                <w:szCs w:val="24"/>
              </w:rPr>
              <w:t>Penalties (delay interest, fine);</w:t>
            </w:r>
          </w:p>
          <w:p w14:paraId="69F2482F" w14:textId="69F38BE7" w:rsidR="004821DD" w:rsidRPr="004821DD" w:rsidRDefault="004821DD" w:rsidP="004821DD">
            <w:pPr>
              <w:rPr>
                <w:kern w:val="2"/>
                <w:szCs w:val="24"/>
              </w:rPr>
            </w:pPr>
          </w:p>
        </w:tc>
      </w:tr>
      <w:tr w:rsidR="004821DD" w:rsidRPr="004821DD" w14:paraId="027F7F58" w14:textId="77777777" w:rsidTr="00745DF9">
        <w:trPr>
          <w:trHeight w:val="300"/>
        </w:trPr>
        <w:tc>
          <w:tcPr>
            <w:tcW w:w="3094" w:type="dxa"/>
            <w:gridSpan w:val="2"/>
          </w:tcPr>
          <w:p w14:paraId="2EA3BC27" w14:textId="77777777" w:rsidR="004821DD" w:rsidRPr="004821DD" w:rsidRDefault="004821DD" w:rsidP="004821DD">
            <w:pPr>
              <w:rPr>
                <w:b/>
                <w:kern w:val="2"/>
                <w:szCs w:val="24"/>
              </w:rPr>
            </w:pPr>
            <w:r w:rsidRPr="004821DD">
              <w:rPr>
                <w:b/>
                <w:kern w:val="2"/>
                <w:szCs w:val="24"/>
              </w:rPr>
              <w:t>8.2 Expiration date of performance security</w:t>
            </w:r>
          </w:p>
        </w:tc>
        <w:tc>
          <w:tcPr>
            <w:tcW w:w="6399" w:type="dxa"/>
            <w:gridSpan w:val="2"/>
          </w:tcPr>
          <w:p w14:paraId="5A75E368" w14:textId="77777777" w:rsidR="004821DD" w:rsidRPr="004821DD" w:rsidRDefault="004821DD" w:rsidP="004821DD">
            <w:pPr>
              <w:rPr>
                <w:kern w:val="2"/>
                <w:szCs w:val="24"/>
              </w:rPr>
            </w:pPr>
            <w:r w:rsidRPr="004821DD">
              <w:rPr>
                <w:kern w:val="2"/>
                <w:szCs w:val="24"/>
              </w:rPr>
              <w:t>Not applicable</w:t>
            </w:r>
          </w:p>
          <w:p w14:paraId="353D0F44" w14:textId="4BE2472B" w:rsidR="004821DD" w:rsidRPr="004821DD" w:rsidRDefault="004821DD" w:rsidP="004821DD">
            <w:pPr>
              <w:rPr>
                <w:kern w:val="2"/>
                <w:szCs w:val="24"/>
              </w:rPr>
            </w:pPr>
          </w:p>
        </w:tc>
      </w:tr>
      <w:tr w:rsidR="004821DD" w:rsidRPr="004821DD" w14:paraId="6AFDDB3E" w14:textId="77777777" w:rsidTr="00745DF9">
        <w:trPr>
          <w:trHeight w:val="300"/>
        </w:trPr>
        <w:tc>
          <w:tcPr>
            <w:tcW w:w="3094" w:type="dxa"/>
            <w:gridSpan w:val="2"/>
          </w:tcPr>
          <w:p w14:paraId="70450C10" w14:textId="77777777" w:rsidR="004821DD" w:rsidRPr="004821DD" w:rsidRDefault="004821DD" w:rsidP="004821DD">
            <w:pPr>
              <w:rPr>
                <w:b/>
                <w:kern w:val="2"/>
                <w:szCs w:val="24"/>
              </w:rPr>
            </w:pPr>
            <w:r w:rsidRPr="004821DD">
              <w:rPr>
                <w:b/>
                <w:kern w:val="2"/>
                <w:szCs w:val="24"/>
              </w:rPr>
              <w:t>8.3. Submission of performance security</w:t>
            </w:r>
          </w:p>
        </w:tc>
        <w:tc>
          <w:tcPr>
            <w:tcW w:w="6399" w:type="dxa"/>
            <w:gridSpan w:val="2"/>
          </w:tcPr>
          <w:p w14:paraId="23ECAB64" w14:textId="77777777" w:rsidR="004821DD" w:rsidRPr="004821DD" w:rsidRDefault="004821DD" w:rsidP="004821DD">
            <w:pPr>
              <w:rPr>
                <w:kern w:val="2"/>
                <w:szCs w:val="24"/>
              </w:rPr>
            </w:pPr>
            <w:r w:rsidRPr="004821DD">
              <w:rPr>
                <w:kern w:val="2"/>
                <w:szCs w:val="24"/>
              </w:rPr>
              <w:t>Not applicable</w:t>
            </w:r>
          </w:p>
          <w:p w14:paraId="7BF46CC6" w14:textId="42D11290" w:rsidR="004821DD" w:rsidRPr="004821DD" w:rsidRDefault="004821DD" w:rsidP="004821DD">
            <w:pPr>
              <w:rPr>
                <w:szCs w:val="24"/>
              </w:rPr>
            </w:pPr>
          </w:p>
        </w:tc>
      </w:tr>
      <w:tr w:rsidR="004821DD" w:rsidRPr="004821DD" w14:paraId="0FA2A453" w14:textId="77777777" w:rsidTr="00745DF9">
        <w:trPr>
          <w:trHeight w:val="300"/>
        </w:trPr>
        <w:tc>
          <w:tcPr>
            <w:tcW w:w="9493" w:type="dxa"/>
            <w:gridSpan w:val="4"/>
          </w:tcPr>
          <w:p w14:paraId="27D0C858" w14:textId="77777777" w:rsidR="004821DD" w:rsidRPr="004821DD" w:rsidRDefault="004821DD" w:rsidP="004821DD">
            <w:pPr>
              <w:jc w:val="center"/>
              <w:rPr>
                <w:b/>
                <w:kern w:val="2"/>
                <w:szCs w:val="24"/>
              </w:rPr>
            </w:pPr>
            <w:r w:rsidRPr="004821DD">
              <w:rPr>
                <w:b/>
                <w:kern w:val="2"/>
                <w:szCs w:val="24"/>
              </w:rPr>
              <w:t>9. RESPONSIBILITY OF THE PARTIES</w:t>
            </w:r>
          </w:p>
        </w:tc>
      </w:tr>
      <w:tr w:rsidR="004821DD" w:rsidRPr="004821DD" w14:paraId="2542E599" w14:textId="77777777" w:rsidTr="00745DF9">
        <w:trPr>
          <w:trHeight w:val="300"/>
        </w:trPr>
        <w:tc>
          <w:tcPr>
            <w:tcW w:w="3094" w:type="dxa"/>
            <w:gridSpan w:val="2"/>
          </w:tcPr>
          <w:p w14:paraId="6D86BB26" w14:textId="36F48873" w:rsidR="004821DD" w:rsidRPr="004821DD" w:rsidRDefault="004821DD" w:rsidP="004821DD">
            <w:pPr>
              <w:rPr>
                <w:b/>
                <w:kern w:val="2"/>
                <w:szCs w:val="24"/>
              </w:rPr>
            </w:pPr>
            <w:r w:rsidRPr="004821DD">
              <w:rPr>
                <w:b/>
                <w:kern w:val="2"/>
                <w:szCs w:val="24"/>
              </w:rPr>
              <w:t xml:space="preserve">9.1. The </w:t>
            </w:r>
            <w:r w:rsidR="00F26C34">
              <w:rPr>
                <w:b/>
                <w:kern w:val="2"/>
                <w:szCs w:val="24"/>
              </w:rPr>
              <w:t>Purchaser</w:t>
            </w:r>
            <w:r w:rsidRPr="004821DD">
              <w:rPr>
                <w:b/>
                <w:kern w:val="2"/>
                <w:szCs w:val="24"/>
              </w:rPr>
              <w:t xml:space="preserve"> shall be subject to penalties for late payments under the Agreement.</w:t>
            </w:r>
          </w:p>
        </w:tc>
        <w:tc>
          <w:tcPr>
            <w:tcW w:w="6399" w:type="dxa"/>
            <w:gridSpan w:val="2"/>
          </w:tcPr>
          <w:p w14:paraId="306EC9DD" w14:textId="36CBFE6A" w:rsidR="004821DD" w:rsidRPr="00FB7CEB" w:rsidRDefault="004821DD" w:rsidP="00F26C34">
            <w:pPr>
              <w:jc w:val="both"/>
              <w:rPr>
                <w:bCs/>
                <w:kern w:val="2"/>
                <w:szCs w:val="24"/>
              </w:rPr>
            </w:pPr>
            <w:r w:rsidRPr="00FB7CEB">
              <w:rPr>
                <w:bCs/>
                <w:kern w:val="2"/>
                <w:szCs w:val="24"/>
              </w:rPr>
              <w:t xml:space="preserve">If the </w:t>
            </w:r>
            <w:r w:rsidR="00F26C34">
              <w:rPr>
                <w:bCs/>
                <w:kern w:val="2"/>
                <w:szCs w:val="24"/>
              </w:rPr>
              <w:t>Purchaser</w:t>
            </w:r>
            <w:r w:rsidRPr="00FB7CEB">
              <w:rPr>
                <w:bCs/>
                <w:kern w:val="2"/>
                <w:szCs w:val="24"/>
              </w:rPr>
              <w:t xml:space="preserve">, having received a properly submitted and completed Invoice, delays paying for the quality Services provided by the Supplier within the deadline specified in the Agreement, the Supplier shall, from the day other than the specified deadline, charge the </w:t>
            </w:r>
            <w:r w:rsidR="00F26C34">
              <w:rPr>
                <w:bCs/>
                <w:kern w:val="2"/>
                <w:szCs w:val="24"/>
              </w:rPr>
              <w:t>Purchaser</w:t>
            </w:r>
            <w:r w:rsidRPr="00FB7CEB">
              <w:rPr>
                <w:bCs/>
                <w:kern w:val="2"/>
                <w:szCs w:val="24"/>
              </w:rPr>
              <w:t xml:space="preserve"> late payment interest in the amount of 0.02 (two hundredths) percent of the unpaid amount excluding VAT for each day of delay.</w:t>
            </w:r>
          </w:p>
        </w:tc>
      </w:tr>
      <w:tr w:rsidR="004821DD" w:rsidRPr="004821DD" w14:paraId="6C95BB14" w14:textId="77777777" w:rsidTr="00745DF9">
        <w:trPr>
          <w:trHeight w:val="300"/>
        </w:trPr>
        <w:tc>
          <w:tcPr>
            <w:tcW w:w="3094" w:type="dxa"/>
            <w:gridSpan w:val="2"/>
          </w:tcPr>
          <w:p w14:paraId="126EEEE9" w14:textId="77777777" w:rsidR="004821DD" w:rsidRPr="004821DD" w:rsidRDefault="004821DD" w:rsidP="004821DD">
            <w:pPr>
              <w:rPr>
                <w:b/>
                <w:kern w:val="2"/>
                <w:szCs w:val="24"/>
              </w:rPr>
            </w:pPr>
            <w:r w:rsidRPr="004821DD">
              <w:rPr>
                <w:b/>
                <w:szCs w:val="24"/>
              </w:rPr>
              <w:t>9.2. Penalties imposed on the Supplier</w:t>
            </w:r>
          </w:p>
        </w:tc>
        <w:tc>
          <w:tcPr>
            <w:tcW w:w="6399" w:type="dxa"/>
            <w:gridSpan w:val="2"/>
          </w:tcPr>
          <w:p w14:paraId="44D00955" w14:textId="5AC9C603" w:rsidR="004821DD" w:rsidRPr="00756C65" w:rsidRDefault="004821DD" w:rsidP="00F26C34">
            <w:pPr>
              <w:jc w:val="both"/>
              <w:rPr>
                <w:lang w:val="en-US"/>
              </w:rPr>
            </w:pPr>
            <w:r w:rsidRPr="00FB7CEB">
              <w:rPr>
                <w:szCs w:val="24"/>
                <w:lang w:val="lt"/>
              </w:rPr>
              <w:t>9.2.1</w:t>
            </w:r>
            <w:r w:rsidRPr="00756C65">
              <w:rPr>
                <w:szCs w:val="24"/>
                <w:lang w:val="en-US"/>
              </w:rPr>
              <w:t xml:space="preserve">. If the Supplier is late in providing the Services or fails to fulfill other contractual obligations, the </w:t>
            </w:r>
            <w:r w:rsidR="00F26C34" w:rsidRPr="00756C65">
              <w:rPr>
                <w:szCs w:val="24"/>
                <w:lang w:val="en-US"/>
              </w:rPr>
              <w:t>Purchaser</w:t>
            </w:r>
            <w:r w:rsidRPr="00756C65">
              <w:rPr>
                <w:szCs w:val="24"/>
                <w:lang w:val="en-US"/>
              </w:rPr>
              <w:t xml:space="preserve"> shall charge the Supplier default interest at the rate of 0.02 (two hundredths) percent for each day of delay from the price of the Services not provided on time or other contractual obligations not fulfilled, excluding VAT, from the day other than the set deadline.</w:t>
            </w:r>
          </w:p>
          <w:p w14:paraId="7C02CD8E" w14:textId="63BC190D" w:rsidR="004821DD" w:rsidRPr="00756C65" w:rsidRDefault="004821DD" w:rsidP="00F26C34">
            <w:pPr>
              <w:jc w:val="both"/>
              <w:rPr>
                <w:szCs w:val="24"/>
                <w:lang w:val="en-US"/>
              </w:rPr>
            </w:pPr>
            <w:r w:rsidRPr="00756C65">
              <w:rPr>
                <w:szCs w:val="24"/>
                <w:lang w:val="en-US"/>
              </w:rPr>
              <w:t xml:space="preserve">9.2.2. If the Supplier is late in returning the overpayment resulting from the reduction of the amount payable to the Supplier in accordance with subparagraph 7.4.1.2 of the General Terms and Conditions, the </w:t>
            </w:r>
            <w:r w:rsidR="00F26C34" w:rsidRPr="00756C65">
              <w:rPr>
                <w:szCs w:val="24"/>
                <w:lang w:val="en-US"/>
              </w:rPr>
              <w:t>Purchaser</w:t>
            </w:r>
            <w:r w:rsidRPr="00756C65">
              <w:rPr>
                <w:szCs w:val="24"/>
                <w:lang w:val="en-US"/>
              </w:rPr>
              <w:t xml:space="preserve"> shall charge the Supplier default interest in the amount of 0.02 (two hundredths) percent for each day of delay on the price of the overpayment not refunded on time, excluding VAT, from the day other than the established deadline.</w:t>
            </w:r>
          </w:p>
          <w:p w14:paraId="1294ABF6" w14:textId="2A9FE53E" w:rsidR="004821DD" w:rsidRPr="00FB7CEB" w:rsidRDefault="004821DD" w:rsidP="00F26C34">
            <w:pPr>
              <w:jc w:val="both"/>
              <w:rPr>
                <w:b/>
                <w:kern w:val="2"/>
                <w:szCs w:val="24"/>
              </w:rPr>
            </w:pPr>
            <w:r w:rsidRPr="00756C65">
              <w:rPr>
                <w:kern w:val="2"/>
                <w:lang w:val="en-US"/>
              </w:rPr>
              <w:t>9.2.3. The Supplier must pay the</w:t>
            </w:r>
            <w:r w:rsidRPr="00FB7CEB">
              <w:rPr>
                <w:kern w:val="2"/>
              </w:rPr>
              <w:t xml:space="preserve"> </w:t>
            </w:r>
            <w:r w:rsidR="00F26C34">
              <w:rPr>
                <w:kern w:val="2"/>
              </w:rPr>
              <w:t>Purchaser</w:t>
            </w:r>
            <w:r w:rsidRPr="00FB7CEB">
              <w:rPr>
                <w:kern w:val="2"/>
              </w:rPr>
              <w:t xml:space="preserve"> any penalties within 30 calendar days of the </w:t>
            </w:r>
            <w:r w:rsidR="00F26C34">
              <w:rPr>
                <w:kern w:val="2"/>
              </w:rPr>
              <w:t>Purchaser</w:t>
            </w:r>
            <w:r w:rsidRPr="00FB7CEB">
              <w:rPr>
                <w:kern w:val="2"/>
              </w:rPr>
              <w:t xml:space="preserve">'s request, unless the amount of the penalties is </w:t>
            </w:r>
            <w:r w:rsidRPr="00FB7CEB">
              <w:t>deducted from the amount payable to the Supplier.</w:t>
            </w:r>
          </w:p>
        </w:tc>
      </w:tr>
      <w:tr w:rsidR="004821DD" w:rsidRPr="004821DD" w14:paraId="3CE79DB4" w14:textId="77777777" w:rsidTr="00745DF9">
        <w:trPr>
          <w:trHeight w:val="300"/>
        </w:trPr>
        <w:tc>
          <w:tcPr>
            <w:tcW w:w="3094" w:type="dxa"/>
            <w:gridSpan w:val="2"/>
          </w:tcPr>
          <w:p w14:paraId="4736EFBE" w14:textId="1745430D" w:rsidR="004821DD" w:rsidRPr="004821DD" w:rsidRDefault="004821DD" w:rsidP="004821DD">
            <w:pPr>
              <w:rPr>
                <w:b/>
                <w:kern w:val="2"/>
                <w:szCs w:val="24"/>
              </w:rPr>
            </w:pPr>
            <w:r w:rsidRPr="004821DD">
              <w:rPr>
                <w:b/>
                <w:kern w:val="2"/>
                <w:szCs w:val="24"/>
              </w:rPr>
              <w:lastRenderedPageBreak/>
              <w:t>9.3. A fine shall be imposed on the Supplier/</w:t>
            </w:r>
            <w:r w:rsidR="00F26C34">
              <w:rPr>
                <w:b/>
                <w:kern w:val="2"/>
                <w:szCs w:val="24"/>
              </w:rPr>
              <w:t>Purchaser</w:t>
            </w:r>
            <w:r w:rsidRPr="004821DD">
              <w:rPr>
                <w:b/>
                <w:kern w:val="2"/>
                <w:szCs w:val="24"/>
              </w:rPr>
              <w:t xml:space="preserve"> in the event of termination of the Agreement due to a material breach of the Agreement or unjustified termination of the performance of the Agreement in a manner not specified in the Agreement.</w:t>
            </w:r>
          </w:p>
        </w:tc>
        <w:tc>
          <w:tcPr>
            <w:tcW w:w="6399" w:type="dxa"/>
            <w:gridSpan w:val="2"/>
          </w:tcPr>
          <w:p w14:paraId="6439693B" w14:textId="75E86283" w:rsidR="004821DD" w:rsidRPr="00FB7CEB" w:rsidRDefault="004821DD" w:rsidP="00F26C34">
            <w:pPr>
              <w:jc w:val="both"/>
              <w:rPr>
                <w:bCs/>
                <w:kern w:val="2"/>
                <w:szCs w:val="24"/>
              </w:rPr>
            </w:pPr>
            <w:r w:rsidRPr="00FB7CEB">
              <w:rPr>
                <w:bCs/>
                <w:kern w:val="2"/>
                <w:szCs w:val="24"/>
              </w:rPr>
              <w:t>9.3.1. Upon termination of the Agreement due to a material breach of the Agreement, as set out in the Special Conditions of the Agreement, a fine of EUR 8,000.00 (eight thousand) shall be paid.</w:t>
            </w:r>
          </w:p>
          <w:p w14:paraId="731D0F7A" w14:textId="4D597F24" w:rsidR="004821DD" w:rsidRPr="00FB7CEB" w:rsidRDefault="004821DD" w:rsidP="00F26C34">
            <w:pPr>
              <w:jc w:val="both"/>
              <w:rPr>
                <w:kern w:val="2"/>
                <w:szCs w:val="24"/>
              </w:rPr>
            </w:pPr>
            <w:r w:rsidRPr="00FB7CEB">
              <w:rPr>
                <w:bCs/>
                <w:kern w:val="2"/>
                <w:szCs w:val="24"/>
              </w:rPr>
              <w:t xml:space="preserve">9.3.2. </w:t>
            </w:r>
            <w:r w:rsidRPr="00FB7CEB">
              <w:rPr>
                <w:bCs/>
                <w:szCs w:val="24"/>
              </w:rPr>
              <w:t xml:space="preserve">In case of unjustified termination of the performance of the Agreement outside the procedure established in the Agreement, </w:t>
            </w:r>
            <w:r w:rsidRPr="00FB7CEB">
              <w:rPr>
                <w:bCs/>
                <w:kern w:val="2"/>
                <w:szCs w:val="24"/>
              </w:rPr>
              <w:t>a fine of EUR 8,000.00 (eight thousand) shall be paid.</w:t>
            </w:r>
          </w:p>
        </w:tc>
      </w:tr>
      <w:tr w:rsidR="004821DD" w:rsidRPr="004821DD" w14:paraId="5D86D228" w14:textId="77777777" w:rsidTr="00745DF9">
        <w:trPr>
          <w:trHeight w:val="300"/>
        </w:trPr>
        <w:tc>
          <w:tcPr>
            <w:tcW w:w="3094" w:type="dxa"/>
            <w:gridSpan w:val="2"/>
          </w:tcPr>
          <w:p w14:paraId="1C99C8E7" w14:textId="77777777" w:rsidR="004821DD" w:rsidRPr="004821DD" w:rsidRDefault="004821DD" w:rsidP="004821DD">
            <w:pPr>
              <w:rPr>
                <w:b/>
                <w:kern w:val="2"/>
                <w:szCs w:val="24"/>
              </w:rPr>
            </w:pPr>
            <w:r w:rsidRPr="004821DD">
              <w:rPr>
                <w:b/>
                <w:kern w:val="2"/>
                <w:szCs w:val="24"/>
              </w:rPr>
              <w:t>9.4. The Supplier shall be subject to a fine for changing existing subcontractors or specialists/engaging new subcontractors without complying with the procedure for changing subcontractors and/or specialists specified in the General Conditions.</w:t>
            </w:r>
          </w:p>
        </w:tc>
        <w:tc>
          <w:tcPr>
            <w:tcW w:w="6399" w:type="dxa"/>
            <w:gridSpan w:val="2"/>
          </w:tcPr>
          <w:p w14:paraId="0992BDC5" w14:textId="692DD859" w:rsidR="004821DD" w:rsidRPr="00FB7CEB" w:rsidRDefault="00D02DCC" w:rsidP="004821DD">
            <w:pPr>
              <w:rPr>
                <w:kern w:val="2"/>
                <w:szCs w:val="24"/>
              </w:rPr>
            </w:pPr>
            <w:r w:rsidRPr="00FB7CEB">
              <w:rPr>
                <w:bCs/>
                <w:kern w:val="2"/>
                <w:szCs w:val="24"/>
              </w:rPr>
              <w:t>A fine of 3000.00 (three thousand) Euros.</w:t>
            </w:r>
          </w:p>
        </w:tc>
      </w:tr>
      <w:tr w:rsidR="004821DD" w:rsidRPr="004821DD" w14:paraId="011F3109" w14:textId="77777777" w:rsidTr="00745DF9">
        <w:trPr>
          <w:trHeight w:val="300"/>
        </w:trPr>
        <w:tc>
          <w:tcPr>
            <w:tcW w:w="3094" w:type="dxa"/>
            <w:gridSpan w:val="2"/>
          </w:tcPr>
          <w:p w14:paraId="18392D16" w14:textId="77777777" w:rsidR="004821DD" w:rsidRPr="004821DD" w:rsidRDefault="004821DD" w:rsidP="004821DD">
            <w:pPr>
              <w:rPr>
                <w:b/>
                <w:kern w:val="2"/>
                <w:szCs w:val="24"/>
              </w:rPr>
            </w:pPr>
            <w:r w:rsidRPr="004821DD">
              <w:rPr>
                <w:b/>
                <w:kern w:val="2"/>
                <w:szCs w:val="24"/>
              </w:rPr>
              <w:t>9.5. The supplier is subject to fines for non-compliance with environmental and/or social criteria</w:t>
            </w:r>
          </w:p>
        </w:tc>
        <w:tc>
          <w:tcPr>
            <w:tcW w:w="6399" w:type="dxa"/>
            <w:gridSpan w:val="2"/>
          </w:tcPr>
          <w:p w14:paraId="7F592541" w14:textId="77777777" w:rsidR="00D02DCC" w:rsidRPr="00D02DCC" w:rsidRDefault="00D02DCC" w:rsidP="00D02DCC">
            <w:pPr>
              <w:rPr>
                <w:bCs/>
                <w:color w:val="000000"/>
                <w:kern w:val="2"/>
                <w:szCs w:val="24"/>
              </w:rPr>
            </w:pPr>
            <w:r w:rsidRPr="00D02DCC">
              <w:rPr>
                <w:bCs/>
                <w:color w:val="000000"/>
                <w:kern w:val="2"/>
                <w:szCs w:val="24"/>
              </w:rPr>
              <w:t>amount of fine:</w:t>
            </w:r>
          </w:p>
          <w:p w14:paraId="2D250AE1" w14:textId="26B0BFF6" w:rsidR="004821DD" w:rsidRPr="004821DD" w:rsidRDefault="00D02DCC" w:rsidP="00D02DCC">
            <w:pPr>
              <w:rPr>
                <w:color w:val="4472C4"/>
                <w:kern w:val="2"/>
                <w:szCs w:val="24"/>
              </w:rPr>
            </w:pPr>
            <w:r>
              <w:rPr>
                <w:bCs/>
                <w:color w:val="000000"/>
                <w:kern w:val="2"/>
                <w:szCs w:val="24"/>
              </w:rPr>
              <w:t>4000 Eur (four thousand euros).</w:t>
            </w:r>
          </w:p>
        </w:tc>
      </w:tr>
      <w:tr w:rsidR="004821DD" w:rsidRPr="004821DD" w14:paraId="00F0F926" w14:textId="77777777" w:rsidTr="00745DF9">
        <w:trPr>
          <w:trHeight w:val="300"/>
        </w:trPr>
        <w:tc>
          <w:tcPr>
            <w:tcW w:w="3094" w:type="dxa"/>
            <w:gridSpan w:val="2"/>
          </w:tcPr>
          <w:p w14:paraId="24A8CAD6" w14:textId="01399B53" w:rsidR="004821DD" w:rsidRPr="004821DD" w:rsidRDefault="004821DD" w:rsidP="004821DD">
            <w:pPr>
              <w:rPr>
                <w:b/>
                <w:kern w:val="2"/>
                <w:szCs w:val="24"/>
              </w:rPr>
            </w:pPr>
            <w:r w:rsidRPr="004821DD">
              <w:rPr>
                <w:b/>
                <w:kern w:val="2"/>
                <w:szCs w:val="24"/>
              </w:rPr>
              <w:t>9.6. Supplier/</w:t>
            </w:r>
            <w:r w:rsidR="00F26C34">
              <w:rPr>
                <w:b/>
                <w:kern w:val="2"/>
                <w:szCs w:val="24"/>
              </w:rPr>
              <w:t>Purchaser</w:t>
            </w:r>
            <w:r w:rsidRPr="004821DD">
              <w:rPr>
                <w:b/>
                <w:kern w:val="2"/>
                <w:szCs w:val="24"/>
              </w:rPr>
              <w:t xml:space="preserve"> is fined for non-compliance with confidentiality requirements</w:t>
            </w:r>
          </w:p>
        </w:tc>
        <w:tc>
          <w:tcPr>
            <w:tcW w:w="6399" w:type="dxa"/>
            <w:gridSpan w:val="2"/>
          </w:tcPr>
          <w:p w14:paraId="09D68B40" w14:textId="77777777" w:rsidR="00D02DCC" w:rsidRPr="00D02DCC" w:rsidRDefault="00D02DCC" w:rsidP="00D02DCC">
            <w:pPr>
              <w:rPr>
                <w:bCs/>
                <w:kern w:val="2"/>
                <w:szCs w:val="24"/>
              </w:rPr>
            </w:pPr>
            <w:r w:rsidRPr="00D02DCC">
              <w:rPr>
                <w:bCs/>
                <w:kern w:val="2"/>
                <w:szCs w:val="24"/>
              </w:rPr>
              <w:t>amount of fine:</w:t>
            </w:r>
          </w:p>
          <w:p w14:paraId="536C687A" w14:textId="06A8C289" w:rsidR="004821DD" w:rsidRPr="004821DD" w:rsidRDefault="00D02DCC" w:rsidP="00D02DCC">
            <w:pPr>
              <w:rPr>
                <w:color w:val="4472C4"/>
                <w:kern w:val="2"/>
                <w:szCs w:val="24"/>
              </w:rPr>
            </w:pPr>
            <w:r w:rsidRPr="00D02DCC">
              <w:rPr>
                <w:bCs/>
                <w:kern w:val="2"/>
                <w:szCs w:val="24"/>
              </w:rPr>
              <w:t>4000 Eur (four thousand euros).</w:t>
            </w:r>
          </w:p>
        </w:tc>
      </w:tr>
      <w:tr w:rsidR="004821DD" w:rsidRPr="004821DD" w14:paraId="78132488" w14:textId="77777777" w:rsidTr="00745DF9">
        <w:trPr>
          <w:trHeight w:val="300"/>
        </w:trPr>
        <w:tc>
          <w:tcPr>
            <w:tcW w:w="3094" w:type="dxa"/>
            <w:gridSpan w:val="2"/>
          </w:tcPr>
          <w:p w14:paraId="3792DEB4" w14:textId="77777777" w:rsidR="004821DD" w:rsidRPr="004821DD" w:rsidRDefault="004821DD" w:rsidP="004821DD">
            <w:pPr>
              <w:rPr>
                <w:b/>
                <w:kern w:val="2"/>
                <w:szCs w:val="24"/>
              </w:rPr>
            </w:pPr>
            <w:r w:rsidRPr="004821DD">
              <w:rPr>
                <w:b/>
              </w:rPr>
              <w:t>9.7. The Supplier shall be subject to penalties for failure to meet the Quality Criteria set out in the procurement documents during the performance of the Contract.</w:t>
            </w:r>
          </w:p>
        </w:tc>
        <w:tc>
          <w:tcPr>
            <w:tcW w:w="6399" w:type="dxa"/>
            <w:gridSpan w:val="2"/>
          </w:tcPr>
          <w:p w14:paraId="18766634" w14:textId="248A4070" w:rsidR="00975BAC" w:rsidRPr="004821DD" w:rsidRDefault="004821DD" w:rsidP="00975BAC">
            <w:pPr>
              <w:rPr>
                <w:color w:val="4472C4"/>
                <w:kern w:val="2"/>
                <w:szCs w:val="24"/>
              </w:rPr>
            </w:pPr>
            <w:r w:rsidRPr="004821DD">
              <w:rPr>
                <w:bCs/>
                <w:szCs w:val="24"/>
              </w:rPr>
              <w:t>Not applicable</w:t>
            </w:r>
          </w:p>
          <w:p w14:paraId="05D5D9DA" w14:textId="10D2799A" w:rsidR="004821DD" w:rsidRPr="004821DD" w:rsidRDefault="004821DD" w:rsidP="004821DD">
            <w:pPr>
              <w:rPr>
                <w:color w:val="4472C4"/>
                <w:kern w:val="2"/>
                <w:szCs w:val="24"/>
              </w:rPr>
            </w:pPr>
          </w:p>
        </w:tc>
      </w:tr>
      <w:tr w:rsidR="004821DD" w:rsidRPr="004821DD" w14:paraId="48170C0C" w14:textId="77777777" w:rsidTr="00745DF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16D7949" w14:textId="77777777" w:rsidR="004821DD" w:rsidRPr="004821DD" w:rsidRDefault="004821DD" w:rsidP="004821DD">
            <w:pPr>
              <w:rPr>
                <w:b/>
                <w:kern w:val="2"/>
                <w:szCs w:val="24"/>
              </w:rPr>
            </w:pPr>
            <w:r w:rsidRPr="004821DD">
              <w:rPr>
                <w:b/>
                <w:kern w:val="2"/>
                <w:szCs w:val="24"/>
              </w:rPr>
              <w:t xml:space="preserve">9.8. Penalties are imposed on the Supplier for </w:t>
            </w:r>
            <w:r w:rsidRPr="004821DD">
              <w:rPr>
                <w:b/>
                <w:szCs w:val="24"/>
              </w:rPr>
              <w:t>failure to extend the performance security of the Contract</w:t>
            </w:r>
          </w:p>
        </w:tc>
        <w:tc>
          <w:tcPr>
            <w:tcW w:w="6399" w:type="dxa"/>
            <w:gridSpan w:val="2"/>
            <w:tcBorders>
              <w:top w:val="single" w:sz="4" w:space="0" w:color="auto"/>
              <w:left w:val="single" w:sz="4" w:space="0" w:color="auto"/>
              <w:bottom w:val="single" w:sz="4" w:space="0" w:color="auto"/>
              <w:right w:val="single" w:sz="4" w:space="0" w:color="auto"/>
            </w:tcBorders>
          </w:tcPr>
          <w:p w14:paraId="2FD28D02" w14:textId="77777777" w:rsidR="004821DD" w:rsidRPr="004821DD" w:rsidRDefault="004821DD" w:rsidP="004821DD">
            <w:pPr>
              <w:rPr>
                <w:bCs/>
                <w:kern w:val="2"/>
                <w:szCs w:val="24"/>
              </w:rPr>
            </w:pPr>
            <w:r w:rsidRPr="004821DD">
              <w:rPr>
                <w:bCs/>
                <w:kern w:val="2"/>
                <w:szCs w:val="24"/>
              </w:rPr>
              <w:t>Not applicable</w:t>
            </w:r>
          </w:p>
          <w:p w14:paraId="49AB34D8" w14:textId="66D6C441" w:rsidR="004821DD" w:rsidRPr="004821DD" w:rsidRDefault="004821DD" w:rsidP="004821DD">
            <w:pPr>
              <w:rPr>
                <w:color w:val="4472C4"/>
                <w:kern w:val="2"/>
                <w:szCs w:val="24"/>
              </w:rPr>
            </w:pPr>
          </w:p>
        </w:tc>
      </w:tr>
      <w:tr w:rsidR="004821DD" w:rsidRPr="004821DD" w14:paraId="4042884D" w14:textId="77777777" w:rsidTr="00745DF9">
        <w:trPr>
          <w:trHeight w:val="300"/>
        </w:trPr>
        <w:tc>
          <w:tcPr>
            <w:tcW w:w="3094" w:type="dxa"/>
            <w:gridSpan w:val="2"/>
          </w:tcPr>
          <w:p w14:paraId="37361070" w14:textId="6E8BE499" w:rsidR="004821DD" w:rsidRPr="004821DD" w:rsidRDefault="004821DD" w:rsidP="004821DD">
            <w:pPr>
              <w:rPr>
                <w:b/>
                <w:bCs/>
                <w:kern w:val="2"/>
                <w:szCs w:val="24"/>
              </w:rPr>
            </w:pPr>
            <w:r w:rsidRPr="004821DD">
              <w:rPr>
                <w:b/>
                <w:szCs w:val="24"/>
              </w:rPr>
              <w:t xml:space="preserve">9.9. The Supplier shall be fined for failure to comply with the requirements for the use of the </w:t>
            </w:r>
            <w:r w:rsidR="00F26C34">
              <w:rPr>
                <w:b/>
                <w:szCs w:val="24"/>
              </w:rPr>
              <w:t>Purchaser</w:t>
            </w:r>
            <w:r w:rsidRPr="004821DD">
              <w:rPr>
                <w:b/>
                <w:szCs w:val="24"/>
              </w:rPr>
              <w:t xml:space="preserve">'s symbols, name and trademark in advertising or marketing and for the </w:t>
            </w:r>
            <w:r w:rsidRPr="004821DD">
              <w:rPr>
                <w:b/>
                <w:szCs w:val="24"/>
              </w:rPr>
              <w:lastRenderedPageBreak/>
              <w:t xml:space="preserve">prohibition of using the </w:t>
            </w:r>
            <w:r w:rsidR="00F26C34">
              <w:rPr>
                <w:b/>
                <w:szCs w:val="24"/>
              </w:rPr>
              <w:t>Purchaser</w:t>
            </w:r>
            <w:r w:rsidRPr="004821DD">
              <w:rPr>
                <w:b/>
                <w:szCs w:val="24"/>
              </w:rPr>
              <w:t>'s created</w:t>
            </w:r>
            <w:r w:rsidRPr="004821DD">
              <w:rPr>
                <w:bCs/>
                <w:szCs w:val="24"/>
              </w:rPr>
              <w:t xml:space="preserve"> </w:t>
            </w:r>
            <w:r w:rsidRPr="004821DD">
              <w:rPr>
                <w:b/>
                <w:szCs w:val="24"/>
              </w:rPr>
              <w:t>intellectual performance results of non-compliance</w:t>
            </w:r>
          </w:p>
        </w:tc>
        <w:tc>
          <w:tcPr>
            <w:tcW w:w="6399" w:type="dxa"/>
            <w:gridSpan w:val="2"/>
          </w:tcPr>
          <w:p w14:paraId="302157A1" w14:textId="77777777" w:rsidR="004821DD" w:rsidRPr="004821DD" w:rsidRDefault="004821DD" w:rsidP="004821DD">
            <w:pPr>
              <w:rPr>
                <w:bCs/>
                <w:kern w:val="2"/>
                <w:szCs w:val="24"/>
              </w:rPr>
            </w:pPr>
            <w:r w:rsidRPr="004821DD">
              <w:rPr>
                <w:bCs/>
                <w:kern w:val="2"/>
                <w:szCs w:val="24"/>
              </w:rPr>
              <w:lastRenderedPageBreak/>
              <w:t>Not applicable</w:t>
            </w:r>
          </w:p>
          <w:p w14:paraId="062E7B72" w14:textId="77777777" w:rsidR="004821DD" w:rsidRPr="004821DD" w:rsidRDefault="004821DD" w:rsidP="00975BAC">
            <w:pPr>
              <w:rPr>
                <w:color w:val="4472C4"/>
                <w:kern w:val="2"/>
                <w:szCs w:val="24"/>
              </w:rPr>
            </w:pPr>
          </w:p>
        </w:tc>
      </w:tr>
      <w:tr w:rsidR="004821DD" w:rsidRPr="004821DD" w14:paraId="58584F75" w14:textId="77777777" w:rsidTr="00745DF9">
        <w:trPr>
          <w:trHeight w:val="300"/>
        </w:trPr>
        <w:tc>
          <w:tcPr>
            <w:tcW w:w="3094" w:type="dxa"/>
            <w:gridSpan w:val="2"/>
          </w:tcPr>
          <w:p w14:paraId="5373BB2D" w14:textId="77777777" w:rsidR="004821DD" w:rsidRPr="00BF2D41" w:rsidRDefault="004821DD" w:rsidP="004821DD">
            <w:pPr>
              <w:rPr>
                <w:b/>
                <w:kern w:val="2"/>
                <w:szCs w:val="24"/>
                <w:lang w:val="en-US"/>
              </w:rPr>
            </w:pPr>
            <w:r w:rsidRPr="00BF2D41">
              <w:rPr>
                <w:b/>
                <w:kern w:val="2"/>
                <w:szCs w:val="24"/>
                <w:lang w:val="en-US"/>
              </w:rPr>
              <w:t xml:space="preserve">9.10. </w:t>
            </w:r>
            <w:r w:rsidRPr="00BF2D41">
              <w:rPr>
                <w:b/>
                <w:kern w:val="2"/>
                <w:szCs w:val="24"/>
              </w:rPr>
              <w:t>Other penalties</w:t>
            </w:r>
          </w:p>
        </w:tc>
        <w:tc>
          <w:tcPr>
            <w:tcW w:w="6399" w:type="dxa"/>
            <w:gridSpan w:val="2"/>
          </w:tcPr>
          <w:p w14:paraId="19E098F3" w14:textId="631516A7" w:rsidR="004821DD" w:rsidRPr="00BF2D41" w:rsidRDefault="00975BAC" w:rsidP="004821DD">
            <w:pPr>
              <w:rPr>
                <w:kern w:val="2"/>
                <w:szCs w:val="24"/>
              </w:rPr>
            </w:pPr>
            <w:r w:rsidRPr="00BF2D41">
              <w:rPr>
                <w:bCs/>
                <w:kern w:val="2"/>
                <w:szCs w:val="24"/>
              </w:rPr>
              <w:t>Not applicable</w:t>
            </w:r>
          </w:p>
        </w:tc>
      </w:tr>
      <w:tr w:rsidR="004821DD" w:rsidRPr="004821DD" w14:paraId="7B639F97" w14:textId="77777777" w:rsidTr="00745DF9">
        <w:trPr>
          <w:trHeight w:val="300"/>
        </w:trPr>
        <w:tc>
          <w:tcPr>
            <w:tcW w:w="9493" w:type="dxa"/>
            <w:gridSpan w:val="4"/>
          </w:tcPr>
          <w:p w14:paraId="4EED29A6" w14:textId="77777777" w:rsidR="004821DD" w:rsidRPr="004821DD" w:rsidRDefault="004821DD" w:rsidP="004821DD">
            <w:pPr>
              <w:jc w:val="center"/>
              <w:rPr>
                <w:color w:val="4472C4"/>
                <w:kern w:val="2"/>
                <w:szCs w:val="24"/>
              </w:rPr>
            </w:pPr>
            <w:r w:rsidRPr="004821DD">
              <w:rPr>
                <w:b/>
                <w:kern w:val="2"/>
                <w:szCs w:val="24"/>
              </w:rPr>
              <w:t>10. ESSENTIAL TERMS OF THE CONTRACT</w:t>
            </w:r>
          </w:p>
        </w:tc>
      </w:tr>
      <w:tr w:rsidR="004821DD" w:rsidRPr="004821DD" w14:paraId="7703757A" w14:textId="77777777" w:rsidTr="00745DF9">
        <w:trPr>
          <w:trHeight w:val="300"/>
        </w:trPr>
        <w:tc>
          <w:tcPr>
            <w:tcW w:w="3094" w:type="dxa"/>
            <w:gridSpan w:val="2"/>
          </w:tcPr>
          <w:p w14:paraId="37EE5F57" w14:textId="0ECAFD19" w:rsidR="005A0151" w:rsidRPr="004821DD" w:rsidRDefault="004821DD" w:rsidP="005A0151">
            <w:pPr>
              <w:rPr>
                <w:b/>
                <w:kern w:val="2"/>
                <w:szCs w:val="24"/>
              </w:rPr>
            </w:pPr>
            <w:r w:rsidRPr="004821DD">
              <w:rPr>
                <w:b/>
                <w:kern w:val="2"/>
                <w:szCs w:val="24"/>
                <w:lang w:val="en-US"/>
              </w:rPr>
              <w:t xml:space="preserve">10.1. </w:t>
            </w:r>
            <w:r w:rsidRPr="004821DD">
              <w:rPr>
                <w:b/>
                <w:kern w:val="2"/>
                <w:szCs w:val="24"/>
              </w:rPr>
              <w:t>Essential Terms of the Agreement</w:t>
            </w:r>
          </w:p>
        </w:tc>
        <w:tc>
          <w:tcPr>
            <w:tcW w:w="6399" w:type="dxa"/>
            <w:gridSpan w:val="2"/>
          </w:tcPr>
          <w:p w14:paraId="2DAA2FA9" w14:textId="571663E3" w:rsidR="00975BAC" w:rsidRPr="00975BAC" w:rsidRDefault="00975BAC" w:rsidP="00975BAC">
            <w:pPr>
              <w:rPr>
                <w:kern w:val="2"/>
                <w:szCs w:val="24"/>
              </w:rPr>
            </w:pPr>
            <w:r w:rsidRPr="00975BAC">
              <w:rPr>
                <w:kern w:val="2"/>
                <w:szCs w:val="24"/>
              </w:rPr>
              <w:t>10.2.1. Contract prices and pricing rules;</w:t>
            </w:r>
          </w:p>
          <w:p w14:paraId="74F32CAD" w14:textId="489633C8" w:rsidR="00975BAC" w:rsidRPr="00975BAC" w:rsidRDefault="00975BAC" w:rsidP="00975BAC">
            <w:pPr>
              <w:rPr>
                <w:kern w:val="2"/>
                <w:szCs w:val="24"/>
              </w:rPr>
            </w:pPr>
            <w:r w:rsidRPr="00975BAC">
              <w:rPr>
                <w:kern w:val="2"/>
                <w:szCs w:val="24"/>
              </w:rPr>
              <w:t>10.2.2. payment terms and procedure;</w:t>
            </w:r>
          </w:p>
          <w:p w14:paraId="3005D139" w14:textId="60C05CC4" w:rsidR="00975BAC" w:rsidRPr="00975BAC" w:rsidRDefault="00975BAC" w:rsidP="00975BAC">
            <w:pPr>
              <w:rPr>
                <w:kern w:val="2"/>
                <w:szCs w:val="24"/>
              </w:rPr>
            </w:pPr>
            <w:r w:rsidRPr="00975BAC">
              <w:rPr>
                <w:kern w:val="2"/>
                <w:szCs w:val="24"/>
              </w:rPr>
              <w:t>10.2.3. Term for provision of services;</w:t>
            </w:r>
          </w:p>
          <w:p w14:paraId="6A385298" w14:textId="772B2D7D" w:rsidR="00975BAC" w:rsidRPr="00975BAC" w:rsidRDefault="00975BAC" w:rsidP="00975BAC">
            <w:pPr>
              <w:rPr>
                <w:kern w:val="2"/>
                <w:szCs w:val="24"/>
              </w:rPr>
            </w:pPr>
            <w:r w:rsidRPr="00975BAC">
              <w:rPr>
                <w:kern w:val="2"/>
                <w:szCs w:val="24"/>
              </w:rPr>
              <w:t>10.2.4. procedure for changing subcontractor(s) and/or specialist (if applicable);</w:t>
            </w:r>
          </w:p>
          <w:p w14:paraId="7916B3FA" w14:textId="1C5C5677" w:rsidR="004821DD" w:rsidRPr="004821DD" w:rsidRDefault="00975BAC" w:rsidP="005A0151">
            <w:pPr>
              <w:rPr>
                <w:kern w:val="2"/>
                <w:szCs w:val="24"/>
              </w:rPr>
            </w:pPr>
            <w:r w:rsidRPr="00975BAC">
              <w:rPr>
                <w:kern w:val="2"/>
                <w:szCs w:val="24"/>
              </w:rPr>
              <w:t>10.2.5. compliance of the quality of services with the requirements set out in the Agreement and its annexes.</w:t>
            </w:r>
          </w:p>
        </w:tc>
      </w:tr>
      <w:tr w:rsidR="004821DD" w:rsidRPr="004821DD" w14:paraId="02566DE4" w14:textId="77777777" w:rsidTr="00745DF9">
        <w:trPr>
          <w:trHeight w:val="300"/>
        </w:trPr>
        <w:tc>
          <w:tcPr>
            <w:tcW w:w="3094" w:type="dxa"/>
            <w:gridSpan w:val="2"/>
          </w:tcPr>
          <w:p w14:paraId="5ABECCAB" w14:textId="77777777" w:rsidR="004821DD" w:rsidRPr="004821DD" w:rsidRDefault="004821DD" w:rsidP="004821DD">
            <w:pPr>
              <w:rPr>
                <w:b/>
                <w:kern w:val="2"/>
                <w:szCs w:val="24"/>
              </w:rPr>
            </w:pPr>
            <w:r w:rsidRPr="004821DD">
              <w:rPr>
                <w:b/>
                <w:bCs/>
              </w:rPr>
              <w:t>10.2. Major or persistent deficiencies in the performance of a material term of the Agreement</w:t>
            </w:r>
          </w:p>
        </w:tc>
        <w:tc>
          <w:tcPr>
            <w:tcW w:w="6399" w:type="dxa"/>
            <w:gridSpan w:val="2"/>
          </w:tcPr>
          <w:p w14:paraId="64BEA5FE" w14:textId="58D7DE16" w:rsidR="00975BAC" w:rsidRPr="004821DD" w:rsidRDefault="004821DD" w:rsidP="00975BAC">
            <w:pPr>
              <w:spacing w:line="276" w:lineRule="auto"/>
              <w:jc w:val="both"/>
              <w:textAlignment w:val="baseline"/>
              <w:rPr>
                <w:kern w:val="2"/>
                <w:szCs w:val="24"/>
              </w:rPr>
            </w:pPr>
            <w:r w:rsidRPr="004821DD">
              <w:rPr>
                <w:rFonts w:eastAsia="Arial"/>
              </w:rPr>
              <w:t>Not applicable</w:t>
            </w:r>
          </w:p>
          <w:p w14:paraId="6276CAFE" w14:textId="31DBCE6B" w:rsidR="004821DD" w:rsidRPr="004821DD" w:rsidRDefault="004821DD" w:rsidP="004821DD">
            <w:pPr>
              <w:rPr>
                <w:kern w:val="2"/>
                <w:szCs w:val="24"/>
              </w:rPr>
            </w:pPr>
          </w:p>
        </w:tc>
      </w:tr>
      <w:tr w:rsidR="004821DD" w:rsidRPr="004821DD" w14:paraId="66E662D4" w14:textId="77777777" w:rsidTr="00745DF9">
        <w:trPr>
          <w:trHeight w:val="300"/>
        </w:trPr>
        <w:tc>
          <w:tcPr>
            <w:tcW w:w="9493" w:type="dxa"/>
            <w:gridSpan w:val="4"/>
          </w:tcPr>
          <w:p w14:paraId="48C273EF" w14:textId="77777777" w:rsidR="004821DD" w:rsidRPr="004821DD" w:rsidRDefault="004821DD" w:rsidP="004821DD">
            <w:pPr>
              <w:jc w:val="center"/>
              <w:rPr>
                <w:b/>
                <w:kern w:val="2"/>
                <w:szCs w:val="24"/>
              </w:rPr>
            </w:pPr>
            <w:r w:rsidRPr="004821DD">
              <w:rPr>
                <w:b/>
                <w:kern w:val="2"/>
                <w:szCs w:val="24"/>
              </w:rPr>
              <w:t>11. VALIDITY AND AMENDMENT OF THE AGREEMENT</w:t>
            </w:r>
          </w:p>
        </w:tc>
      </w:tr>
      <w:tr w:rsidR="004821DD" w:rsidRPr="004821DD" w14:paraId="377B58E6" w14:textId="77777777" w:rsidTr="00745DF9">
        <w:trPr>
          <w:trHeight w:val="2122"/>
        </w:trPr>
        <w:tc>
          <w:tcPr>
            <w:tcW w:w="3094" w:type="dxa"/>
            <w:gridSpan w:val="2"/>
          </w:tcPr>
          <w:p w14:paraId="2F6A490A" w14:textId="77777777" w:rsidR="004821DD" w:rsidRPr="004821DD" w:rsidRDefault="004821DD" w:rsidP="004821DD">
            <w:pPr>
              <w:rPr>
                <w:b/>
                <w:kern w:val="2"/>
                <w:szCs w:val="24"/>
              </w:rPr>
            </w:pPr>
            <w:r w:rsidRPr="004821DD">
              <w:rPr>
                <w:b/>
                <w:szCs w:val="24"/>
              </w:rPr>
              <w:t>11.1. Conclusion and entry into force of the Agreement</w:t>
            </w:r>
          </w:p>
        </w:tc>
        <w:tc>
          <w:tcPr>
            <w:tcW w:w="6399" w:type="dxa"/>
            <w:gridSpan w:val="2"/>
          </w:tcPr>
          <w:p w14:paraId="4DC047A6" w14:textId="77777777" w:rsidR="00F9279C" w:rsidRPr="00F9279C" w:rsidRDefault="00F9279C" w:rsidP="00F26C34">
            <w:pPr>
              <w:jc w:val="both"/>
              <w:rPr>
                <w:kern w:val="2"/>
                <w:szCs w:val="24"/>
              </w:rPr>
            </w:pPr>
            <w:r w:rsidRPr="00F9279C">
              <w:rPr>
                <w:kern w:val="2"/>
                <w:szCs w:val="24"/>
              </w:rPr>
              <w:t>This Agreement is deemed concluded and enters into force on the date of signing the Agreement (the date of signing by the second Party).</w:t>
            </w:r>
          </w:p>
          <w:p w14:paraId="1A367D8D" w14:textId="64898298" w:rsidR="004821DD" w:rsidRPr="004821DD" w:rsidRDefault="00F9279C" w:rsidP="00F26C34">
            <w:pPr>
              <w:jc w:val="both"/>
              <w:rPr>
                <w:color w:val="4472C4"/>
                <w:kern w:val="2"/>
                <w:szCs w:val="24"/>
              </w:rPr>
            </w:pPr>
            <w:r w:rsidRPr="00F9279C">
              <w:rPr>
                <w:kern w:val="2"/>
                <w:szCs w:val="24"/>
              </w:rPr>
              <w:t>The Agreement is valid until the obligations are fully fulfilled (until the value of the Initial Agreement is used up, but its term is specified in clause 4.1 of the Agreement plus 30 days for payment.</w:t>
            </w:r>
          </w:p>
        </w:tc>
      </w:tr>
      <w:tr w:rsidR="004821DD" w:rsidRPr="004821DD" w14:paraId="3569D8FA" w14:textId="77777777" w:rsidTr="00F26C34">
        <w:trPr>
          <w:trHeight w:val="6087"/>
        </w:trPr>
        <w:tc>
          <w:tcPr>
            <w:tcW w:w="3094" w:type="dxa"/>
            <w:gridSpan w:val="2"/>
          </w:tcPr>
          <w:p w14:paraId="120E3EC2" w14:textId="77777777" w:rsidR="004821DD" w:rsidRPr="004821DD" w:rsidRDefault="004821DD" w:rsidP="004821DD">
            <w:pPr>
              <w:rPr>
                <w:b/>
                <w:kern w:val="2"/>
                <w:szCs w:val="24"/>
              </w:rPr>
            </w:pPr>
            <w:r w:rsidRPr="004821DD">
              <w:rPr>
                <w:b/>
                <w:kern w:val="2"/>
                <w:szCs w:val="24"/>
              </w:rPr>
              <w:t>11.2. Extension of the contract term</w:t>
            </w:r>
          </w:p>
        </w:tc>
        <w:tc>
          <w:tcPr>
            <w:tcW w:w="6399" w:type="dxa"/>
            <w:gridSpan w:val="2"/>
          </w:tcPr>
          <w:p w14:paraId="0E6840D7" w14:textId="77777777" w:rsidR="00F9279C" w:rsidRDefault="00F9279C" w:rsidP="00F26C34">
            <w:pPr>
              <w:jc w:val="both"/>
              <w:rPr>
                <w:kern w:val="2"/>
                <w:szCs w:val="24"/>
              </w:rPr>
            </w:pPr>
            <w:r w:rsidRPr="00F9279C">
              <w:rPr>
                <w:kern w:val="2"/>
                <w:szCs w:val="24"/>
              </w:rPr>
              <w:t>By mutual written agreement of the Parties, the Agreement may be extended 1 (one) time under the same conditions without increasing the price of the Agreement for the term specified in clause 4.2 of the Agreement, if there is a continuing need and under the following circumstances:</w:t>
            </w:r>
          </w:p>
          <w:p w14:paraId="62D0AD2D" w14:textId="77403F6D" w:rsidR="004821DD" w:rsidRPr="00745DF9" w:rsidRDefault="004821DD" w:rsidP="00F26C34">
            <w:pPr>
              <w:jc w:val="both"/>
              <w:rPr>
                <w:rFonts w:eastAsia="Arial"/>
                <w:szCs w:val="24"/>
              </w:rPr>
            </w:pPr>
            <w:r w:rsidRPr="00745DF9">
              <w:rPr>
                <w:rFonts w:eastAsia="Calibri"/>
                <w:szCs w:val="24"/>
              </w:rPr>
              <w:t xml:space="preserve">11.2.1. </w:t>
            </w:r>
            <w:r w:rsidRPr="00745DF9">
              <w:rPr>
                <w:rFonts w:eastAsia="Arial"/>
                <w:szCs w:val="24"/>
              </w:rPr>
              <w:t xml:space="preserve">The </w:t>
            </w:r>
            <w:r w:rsidR="00F26C34">
              <w:rPr>
                <w:rFonts w:eastAsia="Arial"/>
                <w:szCs w:val="24"/>
              </w:rPr>
              <w:t>Purchaser</w:t>
            </w:r>
            <w:r w:rsidRPr="00745DF9">
              <w:rPr>
                <w:rFonts w:eastAsia="Arial"/>
                <w:szCs w:val="24"/>
              </w:rPr>
              <w:t xml:space="preserve"> has not purchased the Services under the Agreement and the Contract price has not been used up;</w:t>
            </w:r>
          </w:p>
          <w:p w14:paraId="7A9072AF" w14:textId="77777777" w:rsidR="004821DD" w:rsidRPr="00745DF9" w:rsidRDefault="004821DD" w:rsidP="00F26C34">
            <w:pPr>
              <w:jc w:val="both"/>
              <w:rPr>
                <w:rFonts w:eastAsia="Arial"/>
                <w:szCs w:val="24"/>
              </w:rPr>
            </w:pPr>
            <w:r w:rsidRPr="00745DF9">
              <w:rPr>
                <w:rFonts w:eastAsia="Arial"/>
                <w:szCs w:val="24"/>
              </w:rPr>
              <w:t>11.2.2. Funding for services is allocated for the current calendar year;</w:t>
            </w:r>
          </w:p>
          <w:p w14:paraId="128C8D87" w14:textId="77777777" w:rsidR="004821DD" w:rsidRPr="00745DF9" w:rsidRDefault="004821DD" w:rsidP="00F26C34">
            <w:pPr>
              <w:jc w:val="both"/>
              <w:rPr>
                <w:rFonts w:eastAsia="Calibri"/>
                <w:szCs w:val="24"/>
              </w:rPr>
            </w:pPr>
            <w:r w:rsidRPr="00745DF9">
              <w:rPr>
                <w:rFonts w:eastAsia="Calibri"/>
                <w:szCs w:val="24"/>
              </w:rPr>
              <w:t>11.2.3. The Provider provided the Services without missing the Service provision deadlines / The Service provision deadline was missed by no more than 2 days;</w:t>
            </w:r>
          </w:p>
          <w:p w14:paraId="351E2187" w14:textId="77777777" w:rsidR="004821DD" w:rsidRPr="00745DF9" w:rsidRDefault="004821DD" w:rsidP="00F26C34">
            <w:pPr>
              <w:jc w:val="both"/>
              <w:rPr>
                <w:rFonts w:eastAsia="Calibri"/>
                <w:szCs w:val="24"/>
              </w:rPr>
            </w:pPr>
            <w:r w:rsidRPr="00745DF9">
              <w:rPr>
                <w:rFonts w:eastAsia="Calibri"/>
                <w:szCs w:val="24"/>
              </w:rPr>
              <w:t>11.2.4. The Services were provided without defects;</w:t>
            </w:r>
          </w:p>
          <w:p w14:paraId="5FF8F555" w14:textId="77777777" w:rsidR="004821DD" w:rsidRPr="00745DF9" w:rsidRDefault="004821DD" w:rsidP="00F26C34">
            <w:pPr>
              <w:jc w:val="both"/>
              <w:rPr>
                <w:rFonts w:eastAsia="Calibri"/>
                <w:szCs w:val="24"/>
              </w:rPr>
            </w:pPr>
            <w:r w:rsidRPr="00745DF9">
              <w:rPr>
                <w:rFonts w:eastAsia="Calibri"/>
                <w:szCs w:val="24"/>
              </w:rPr>
              <w:t>11.2.5. The Supplier has complied with the obligations regarding the Quality Criteria specified in the Supplier's proposal throughout the entire period of performance of the Agreement;</w:t>
            </w:r>
          </w:p>
          <w:p w14:paraId="6CE8AE0B" w14:textId="77777777" w:rsidR="004821DD" w:rsidRPr="004821DD" w:rsidRDefault="004821DD" w:rsidP="00F26C34">
            <w:pPr>
              <w:jc w:val="both"/>
              <w:rPr>
                <w:kern w:val="2"/>
                <w:szCs w:val="24"/>
              </w:rPr>
            </w:pPr>
            <w:r w:rsidRPr="00745DF9">
              <w:rPr>
                <w:rFonts w:eastAsia="Calibri"/>
                <w:szCs w:val="24"/>
              </w:rPr>
              <w:t xml:space="preserve">11.2.6. Throughout the entire period of performance of the Agreement, the Supplier has complied with the obligations specified in the Supplier's proposal regarding </w:t>
            </w:r>
            <w:r w:rsidRPr="00745DF9">
              <w:rPr>
                <w:rFonts w:eastAsia="Arial"/>
                <w:szCs w:val="24"/>
              </w:rPr>
              <w:t>the application of quality management system and/or environmental management system standards.</w:t>
            </w:r>
          </w:p>
        </w:tc>
      </w:tr>
      <w:tr w:rsidR="004821DD" w:rsidRPr="004821DD" w14:paraId="30BD4E9F" w14:textId="77777777" w:rsidTr="00745DF9">
        <w:trPr>
          <w:trHeight w:val="300"/>
        </w:trPr>
        <w:tc>
          <w:tcPr>
            <w:tcW w:w="9493" w:type="dxa"/>
            <w:gridSpan w:val="4"/>
          </w:tcPr>
          <w:p w14:paraId="38B5C7C3" w14:textId="77777777" w:rsidR="004821DD" w:rsidRPr="004821DD" w:rsidRDefault="004821DD" w:rsidP="004821DD">
            <w:pPr>
              <w:jc w:val="center"/>
              <w:rPr>
                <w:b/>
                <w:kern w:val="2"/>
                <w:szCs w:val="24"/>
              </w:rPr>
            </w:pPr>
            <w:r w:rsidRPr="004821DD">
              <w:rPr>
                <w:b/>
                <w:kern w:val="2"/>
                <w:szCs w:val="24"/>
              </w:rPr>
              <w:lastRenderedPageBreak/>
              <w:t>12. TERMINATION OF THE AGREEMENT</w:t>
            </w:r>
          </w:p>
        </w:tc>
      </w:tr>
      <w:tr w:rsidR="004821DD" w:rsidRPr="004821DD" w14:paraId="3E24C512" w14:textId="77777777" w:rsidTr="00745DF9">
        <w:trPr>
          <w:trHeight w:val="300"/>
        </w:trPr>
        <w:tc>
          <w:tcPr>
            <w:tcW w:w="3058" w:type="dxa"/>
            <w:tcBorders>
              <w:top w:val="single" w:sz="4" w:space="0" w:color="auto"/>
              <w:left w:val="single" w:sz="4" w:space="0" w:color="auto"/>
              <w:bottom w:val="single" w:sz="4" w:space="0" w:color="auto"/>
              <w:right w:val="single" w:sz="4" w:space="0" w:color="auto"/>
            </w:tcBorders>
          </w:tcPr>
          <w:p w14:paraId="697DE7E0" w14:textId="77777777" w:rsidR="004821DD" w:rsidRPr="004821DD" w:rsidRDefault="004821DD" w:rsidP="004821DD">
            <w:pPr>
              <w:rPr>
                <w:b/>
                <w:kern w:val="2"/>
                <w:szCs w:val="24"/>
              </w:rPr>
            </w:pPr>
            <w:r w:rsidRPr="004821DD">
              <w:rPr>
                <w:b/>
                <w:kern w:val="2"/>
                <w:szCs w:val="24"/>
              </w:rPr>
              <w:t>12.1. Grounds for termination of the contract</w:t>
            </w:r>
          </w:p>
        </w:tc>
        <w:tc>
          <w:tcPr>
            <w:tcW w:w="6435" w:type="dxa"/>
            <w:gridSpan w:val="3"/>
            <w:tcBorders>
              <w:top w:val="single" w:sz="4" w:space="0" w:color="auto"/>
              <w:left w:val="single" w:sz="4" w:space="0" w:color="auto"/>
              <w:bottom w:val="single" w:sz="4" w:space="0" w:color="auto"/>
              <w:right w:val="single" w:sz="4" w:space="0" w:color="auto"/>
            </w:tcBorders>
          </w:tcPr>
          <w:p w14:paraId="1D2C0E14" w14:textId="37BB3AC7" w:rsidR="004821DD" w:rsidRPr="004821DD" w:rsidRDefault="004821DD" w:rsidP="00F26C34">
            <w:pPr>
              <w:jc w:val="both"/>
              <w:rPr>
                <w:kern w:val="2"/>
                <w:szCs w:val="24"/>
              </w:rPr>
            </w:pPr>
            <w:r w:rsidRPr="004821DD">
              <w:rPr>
                <w:kern w:val="2"/>
                <w:szCs w:val="24"/>
              </w:rPr>
              <w:t>The Agreement may be terminated by written agreement of the Parties or unilaterally, in accordance with the procedure set out in the General Terms and Conditions.</w:t>
            </w:r>
          </w:p>
        </w:tc>
      </w:tr>
      <w:tr w:rsidR="004821DD" w:rsidRPr="004821DD" w14:paraId="36E6C30D" w14:textId="77777777" w:rsidTr="00745DF9">
        <w:trPr>
          <w:trHeight w:val="300"/>
        </w:trPr>
        <w:tc>
          <w:tcPr>
            <w:tcW w:w="3058" w:type="dxa"/>
            <w:tcBorders>
              <w:top w:val="single" w:sz="4" w:space="0" w:color="auto"/>
              <w:left w:val="single" w:sz="4" w:space="0" w:color="auto"/>
              <w:bottom w:val="single" w:sz="4" w:space="0" w:color="auto"/>
              <w:right w:val="single" w:sz="4" w:space="0" w:color="auto"/>
            </w:tcBorders>
          </w:tcPr>
          <w:p w14:paraId="23A91909" w14:textId="77777777" w:rsidR="004821DD" w:rsidRPr="00756C65" w:rsidRDefault="004821DD" w:rsidP="004821DD">
            <w:pPr>
              <w:rPr>
                <w:b/>
                <w:kern w:val="2"/>
                <w:szCs w:val="24"/>
                <w:lang w:val="en-US"/>
              </w:rPr>
            </w:pPr>
            <w:r w:rsidRPr="00756C65">
              <w:rPr>
                <w:b/>
                <w:kern w:val="2"/>
                <w:szCs w:val="24"/>
                <w:lang w:val="en-US"/>
              </w:rPr>
              <w:t xml:space="preserve">12.2. Fundamental </w:t>
            </w:r>
            <w:r w:rsidRPr="00756C65">
              <w:rPr>
                <w:b/>
                <w:szCs w:val="24"/>
                <w:lang w:val="en-US"/>
              </w:rPr>
              <w:t>breaches of the Agreement</w:t>
            </w:r>
          </w:p>
        </w:tc>
        <w:tc>
          <w:tcPr>
            <w:tcW w:w="6435" w:type="dxa"/>
            <w:gridSpan w:val="3"/>
            <w:tcBorders>
              <w:top w:val="single" w:sz="4" w:space="0" w:color="auto"/>
              <w:left w:val="single" w:sz="4" w:space="0" w:color="auto"/>
              <w:bottom w:val="single" w:sz="4" w:space="0" w:color="auto"/>
              <w:right w:val="single" w:sz="4" w:space="0" w:color="auto"/>
            </w:tcBorders>
          </w:tcPr>
          <w:p w14:paraId="04B83D61" w14:textId="77777777" w:rsidR="004821DD" w:rsidRPr="00756C65" w:rsidRDefault="004821DD" w:rsidP="00F26C34">
            <w:pPr>
              <w:jc w:val="both"/>
              <w:rPr>
                <w:kern w:val="2"/>
                <w:szCs w:val="24"/>
                <w:lang w:val="en-US"/>
              </w:rPr>
            </w:pPr>
            <w:r w:rsidRPr="00756C65">
              <w:rPr>
                <w:kern w:val="2"/>
                <w:szCs w:val="24"/>
                <w:lang w:val="en-US"/>
              </w:rPr>
              <w:t>12.2.1. if the Supplier fails to fulfill its obligations at the Contract price/rates set out in the Contract;</w:t>
            </w:r>
          </w:p>
          <w:p w14:paraId="2B176ABC" w14:textId="227CC0BD" w:rsidR="004821DD" w:rsidRPr="00756C65" w:rsidRDefault="004821DD" w:rsidP="00F26C34">
            <w:pPr>
              <w:jc w:val="both"/>
              <w:rPr>
                <w:szCs w:val="24"/>
                <w:lang w:val="en-US"/>
              </w:rPr>
            </w:pPr>
            <w:r w:rsidRPr="00756C65">
              <w:rPr>
                <w:szCs w:val="24"/>
                <w:lang w:val="en-US"/>
              </w:rPr>
              <w:t xml:space="preserve">12.2.2. </w:t>
            </w:r>
            <w:r w:rsidR="00975BAC" w:rsidRPr="00756C65">
              <w:rPr>
                <w:rFonts w:eastAsia="Arial"/>
                <w:kern w:val="2"/>
                <w:szCs w:val="24"/>
                <w:lang w:val="en-US"/>
              </w:rPr>
              <w:t>if the Supplier fails to comply with the deadline for the provision of the Services set out in the Agreement from the deadline for the provision of the Services set out in the Agreement</w:t>
            </w:r>
          </w:p>
          <w:p w14:paraId="3C66867D" w14:textId="750598F2" w:rsidR="004821DD" w:rsidRPr="00756C65" w:rsidRDefault="004821DD" w:rsidP="00F26C34">
            <w:pPr>
              <w:jc w:val="both"/>
              <w:rPr>
                <w:kern w:val="2"/>
                <w:szCs w:val="24"/>
                <w:lang w:val="en-US"/>
              </w:rPr>
            </w:pPr>
            <w:r w:rsidRPr="00756C65">
              <w:rPr>
                <w:kern w:val="2"/>
                <w:szCs w:val="24"/>
                <w:lang w:val="en-US"/>
              </w:rPr>
              <w:t xml:space="preserve">12.2.3. </w:t>
            </w:r>
            <w:r w:rsidR="005A0151" w:rsidRPr="00756C65">
              <w:rPr>
                <w:rFonts w:eastAsia="Arial"/>
                <w:kern w:val="2"/>
                <w:szCs w:val="24"/>
                <w:lang w:val="en-US"/>
              </w:rPr>
              <w:t xml:space="preserve">if the Supplier violates the terms of provision of Services and the </w:t>
            </w:r>
            <w:proofErr w:type="gramStart"/>
            <w:r w:rsidR="005A0151" w:rsidRPr="00756C65">
              <w:rPr>
                <w:rFonts w:eastAsia="Arial"/>
                <w:kern w:val="2"/>
                <w:szCs w:val="24"/>
                <w:lang w:val="en-US"/>
              </w:rPr>
              <w:t>amount</w:t>
            </w:r>
            <w:proofErr w:type="gramEnd"/>
            <w:r w:rsidR="005A0151" w:rsidRPr="00756C65">
              <w:rPr>
                <w:rFonts w:eastAsia="Arial"/>
                <w:kern w:val="2"/>
                <w:szCs w:val="24"/>
                <w:lang w:val="en-US"/>
              </w:rPr>
              <w:t xml:space="preserve"> of penalties calculated for delay exceeds 20 (twenty) percent of the initial contract </w:t>
            </w:r>
            <w:r w:rsidR="00756C65" w:rsidRPr="00756C65">
              <w:rPr>
                <w:rFonts w:eastAsia="Arial"/>
                <w:kern w:val="2"/>
                <w:szCs w:val="24"/>
                <w:lang w:val="en-US"/>
              </w:rPr>
              <w:t>value;</w:t>
            </w:r>
          </w:p>
          <w:p w14:paraId="44423B3B" w14:textId="06B57043" w:rsidR="004821DD" w:rsidRPr="00756C65" w:rsidRDefault="004821DD" w:rsidP="00F26C34">
            <w:pPr>
              <w:spacing w:line="257" w:lineRule="auto"/>
              <w:jc w:val="both"/>
              <w:rPr>
                <w:rFonts w:eastAsia="Arial"/>
                <w:kern w:val="2"/>
                <w:szCs w:val="24"/>
                <w:lang w:val="en-US"/>
              </w:rPr>
            </w:pPr>
            <w:r w:rsidRPr="00756C65">
              <w:rPr>
                <w:rFonts w:eastAsia="Arial"/>
                <w:kern w:val="2"/>
                <w:szCs w:val="24"/>
                <w:lang w:val="en-US"/>
              </w:rPr>
              <w:t>12.2.4. The Supplier's qualifications have become no longer in compliance with the requirements necessary for the proper performance of the Contract set out in the procurement documents and these inconsistencies have not been corrected within 14 (fourteen) calendar days from the date the qualifications became non-compliant;</w:t>
            </w:r>
          </w:p>
          <w:p w14:paraId="3BE72DC3" w14:textId="15490421" w:rsidR="004821DD" w:rsidRPr="00756C65" w:rsidRDefault="004821DD" w:rsidP="00F26C34">
            <w:pPr>
              <w:tabs>
                <w:tab w:val="left" w:pos="567"/>
                <w:tab w:val="left" w:pos="851"/>
                <w:tab w:val="left" w:pos="992"/>
                <w:tab w:val="left" w:pos="1134"/>
              </w:tabs>
              <w:spacing w:line="257" w:lineRule="auto"/>
              <w:jc w:val="both"/>
              <w:rPr>
                <w:rFonts w:eastAsia="Arial"/>
                <w:kern w:val="2"/>
                <w:szCs w:val="24"/>
                <w:lang w:val="en-US"/>
              </w:rPr>
            </w:pPr>
            <w:r w:rsidRPr="00756C65">
              <w:rPr>
                <w:rFonts w:eastAsia="Arial"/>
                <w:kern w:val="2"/>
                <w:szCs w:val="24"/>
                <w:lang w:val="en-US"/>
              </w:rPr>
              <w:t>12.2.5. The Supplier violates the provisions of this Agreement governing competition, management of intellectual property or confidential information;</w:t>
            </w:r>
          </w:p>
          <w:p w14:paraId="2ED357D3" w14:textId="2D8C07D2" w:rsidR="004821DD" w:rsidRPr="00756C65" w:rsidRDefault="004821DD" w:rsidP="00F26C34">
            <w:pPr>
              <w:tabs>
                <w:tab w:val="left" w:pos="567"/>
                <w:tab w:val="left" w:pos="851"/>
                <w:tab w:val="left" w:pos="992"/>
                <w:tab w:val="left" w:pos="1134"/>
              </w:tabs>
              <w:spacing w:line="257" w:lineRule="auto"/>
              <w:jc w:val="both"/>
              <w:rPr>
                <w:rFonts w:eastAsia="Arial"/>
                <w:kern w:val="2"/>
                <w:szCs w:val="24"/>
                <w:lang w:val="en-US"/>
              </w:rPr>
            </w:pPr>
            <w:r w:rsidRPr="00756C65">
              <w:rPr>
                <w:rFonts w:eastAsia="Arial"/>
                <w:kern w:val="2"/>
                <w:szCs w:val="24"/>
                <w:lang w:val="en-US"/>
              </w:rPr>
              <w:t>12.2.6. The Supplier provides Services that do not comply with the requirements for Services set out in the Agreement and/or laws;</w:t>
            </w:r>
          </w:p>
          <w:p w14:paraId="7CDD0627" w14:textId="1EABB978" w:rsidR="004821DD" w:rsidRPr="00756C65" w:rsidRDefault="004821DD" w:rsidP="00F26C34">
            <w:pPr>
              <w:tabs>
                <w:tab w:val="left" w:pos="567"/>
                <w:tab w:val="left" w:pos="851"/>
                <w:tab w:val="left" w:pos="992"/>
                <w:tab w:val="left" w:pos="1134"/>
              </w:tabs>
              <w:spacing w:line="257" w:lineRule="auto"/>
              <w:jc w:val="both"/>
              <w:rPr>
                <w:rFonts w:eastAsia="Arial"/>
                <w:kern w:val="2"/>
                <w:szCs w:val="24"/>
                <w:lang w:val="en-US"/>
              </w:rPr>
            </w:pPr>
            <w:r w:rsidRPr="00756C65">
              <w:rPr>
                <w:rFonts w:eastAsia="Arial"/>
                <w:kern w:val="2"/>
                <w:szCs w:val="24"/>
                <w:lang w:val="en-US"/>
              </w:rPr>
              <w:t xml:space="preserve">12.2.7. </w:t>
            </w:r>
            <w:r w:rsidR="005A0151" w:rsidRPr="00756C65">
              <w:rPr>
                <w:kern w:val="2"/>
                <w:szCs w:val="24"/>
                <w:shd w:val="clear" w:color="auto" w:fill="FFFFFF"/>
                <w:lang w:val="en-US"/>
              </w:rPr>
              <w:t xml:space="preserve">The Supplier and/or Joint Venture Partner (if applicable) and/or Sub-Supplier (if applicable) </w:t>
            </w:r>
            <w:r w:rsidR="005A0151" w:rsidRPr="00756C65">
              <w:rPr>
                <w:szCs w:val="24"/>
                <w:shd w:val="clear" w:color="auto" w:fill="FFFFFF"/>
                <w:lang w:val="en-US"/>
              </w:rPr>
              <w:t xml:space="preserve">at </w:t>
            </w:r>
            <w:r w:rsidR="005A0151" w:rsidRPr="00756C65">
              <w:rPr>
                <w:kern w:val="2"/>
                <w:szCs w:val="24"/>
                <w:shd w:val="clear" w:color="auto" w:fill="FFFFFF"/>
                <w:lang w:val="en-US"/>
              </w:rPr>
              <w:t xml:space="preserve">the time of provision of services </w:t>
            </w:r>
            <w:r w:rsidR="005A0151" w:rsidRPr="00756C65">
              <w:rPr>
                <w:szCs w:val="24"/>
                <w:lang w:val="en-US"/>
              </w:rPr>
              <w:t xml:space="preserve">for which the environmental management system requirements are established in the </w:t>
            </w:r>
            <w:r w:rsidR="00756C65" w:rsidRPr="00756C65">
              <w:rPr>
                <w:szCs w:val="24"/>
                <w:lang w:val="en-US"/>
              </w:rPr>
              <w:t>Agreement,</w:t>
            </w:r>
            <w:r w:rsidR="005A0151" w:rsidRPr="00756C65">
              <w:rPr>
                <w:szCs w:val="24"/>
                <w:lang w:val="en-US"/>
              </w:rPr>
              <w:t xml:space="preserve"> </w:t>
            </w:r>
            <w:r w:rsidR="005A0151" w:rsidRPr="00756C65">
              <w:rPr>
                <w:kern w:val="2"/>
                <w:szCs w:val="24"/>
                <w:shd w:val="clear" w:color="auto" w:fill="FFFFFF"/>
                <w:lang w:val="en-US"/>
              </w:rPr>
              <w:t>does not have a valid environmental management system certificate, and/or does not submit an extension of the certificate (does not acquire a new one);</w:t>
            </w:r>
          </w:p>
          <w:p w14:paraId="66932B08" w14:textId="768616C3" w:rsidR="004821DD" w:rsidRPr="00756C65" w:rsidRDefault="004821DD" w:rsidP="00F26C34">
            <w:pPr>
              <w:tabs>
                <w:tab w:val="left" w:pos="567"/>
                <w:tab w:val="left" w:pos="851"/>
                <w:tab w:val="left" w:pos="992"/>
                <w:tab w:val="left" w:pos="1134"/>
              </w:tabs>
              <w:spacing w:line="257" w:lineRule="auto"/>
              <w:jc w:val="both"/>
              <w:rPr>
                <w:rFonts w:eastAsia="Arial"/>
                <w:kern w:val="2"/>
                <w:szCs w:val="24"/>
                <w:lang w:val="en-US"/>
              </w:rPr>
            </w:pPr>
            <w:r w:rsidRPr="00756C65">
              <w:rPr>
                <w:rFonts w:eastAsia="Arial"/>
                <w:kern w:val="2"/>
                <w:szCs w:val="24"/>
                <w:lang w:val="en-US"/>
              </w:rPr>
              <w:t>12.2.8.</w:t>
            </w:r>
            <w:r w:rsidR="005A0151" w:rsidRPr="00756C65">
              <w:rPr>
                <w:kern w:val="2"/>
                <w:szCs w:val="24"/>
                <w:shd w:val="clear" w:color="auto" w:fill="FFFFFF"/>
                <w:lang w:val="en-US"/>
              </w:rPr>
              <w:t xml:space="preserve"> </w:t>
            </w:r>
            <w:r w:rsidR="005A0151" w:rsidRPr="00756C65">
              <w:rPr>
                <w:rFonts w:eastAsia="Arial"/>
                <w:kern w:val="2"/>
                <w:szCs w:val="24"/>
                <w:lang w:val="en-US"/>
              </w:rPr>
              <w:t>The Supplier violates a material term of the Agreement 2 (two) times.</w:t>
            </w:r>
          </w:p>
        </w:tc>
      </w:tr>
      <w:tr w:rsidR="004821DD" w:rsidRPr="004821DD" w14:paraId="13C90CD7" w14:textId="77777777" w:rsidTr="00745DF9">
        <w:trPr>
          <w:trHeight w:val="300"/>
        </w:trPr>
        <w:tc>
          <w:tcPr>
            <w:tcW w:w="9493" w:type="dxa"/>
            <w:gridSpan w:val="4"/>
          </w:tcPr>
          <w:p w14:paraId="4DD587D6" w14:textId="75E63722" w:rsidR="004821DD" w:rsidRPr="00756C65" w:rsidRDefault="004821DD" w:rsidP="004821DD">
            <w:pPr>
              <w:jc w:val="center"/>
              <w:rPr>
                <w:kern w:val="2"/>
                <w:szCs w:val="24"/>
                <w:lang w:val="en-US"/>
              </w:rPr>
            </w:pPr>
            <w:r w:rsidRPr="00756C65">
              <w:rPr>
                <w:b/>
                <w:kern w:val="2"/>
                <w:szCs w:val="24"/>
                <w:lang w:val="en-US"/>
              </w:rPr>
              <w:t>13. ENVIRONMENTAL AND SOCIAL CRITERIA</w:t>
            </w:r>
          </w:p>
        </w:tc>
      </w:tr>
      <w:tr w:rsidR="004821DD" w:rsidRPr="004821DD" w14:paraId="222A1FDA" w14:textId="77777777" w:rsidTr="00745DF9">
        <w:trPr>
          <w:trHeight w:val="300"/>
        </w:trPr>
        <w:tc>
          <w:tcPr>
            <w:tcW w:w="3058" w:type="dxa"/>
          </w:tcPr>
          <w:p w14:paraId="22FE3D65" w14:textId="77777777" w:rsidR="004821DD" w:rsidRPr="004821DD" w:rsidRDefault="004821DD" w:rsidP="004821DD">
            <w:pPr>
              <w:rPr>
                <w:b/>
                <w:kern w:val="2"/>
                <w:szCs w:val="24"/>
              </w:rPr>
            </w:pPr>
            <w:r w:rsidRPr="004821DD">
              <w:rPr>
                <w:b/>
                <w:kern w:val="2"/>
                <w:szCs w:val="24"/>
              </w:rPr>
              <w:t>13.1. Environmental criteria related to the purchased services</w:t>
            </w:r>
          </w:p>
        </w:tc>
        <w:tc>
          <w:tcPr>
            <w:tcW w:w="6435" w:type="dxa"/>
            <w:gridSpan w:val="3"/>
          </w:tcPr>
          <w:p w14:paraId="4D34ED9C" w14:textId="77777777" w:rsidR="007A53F6" w:rsidRPr="00745DF9" w:rsidRDefault="007A53F6" w:rsidP="00F26C34">
            <w:pPr>
              <w:jc w:val="both"/>
              <w:rPr>
                <w:kern w:val="2"/>
                <w:szCs w:val="24"/>
                <w:shd w:val="clear" w:color="auto" w:fill="FFFFFF"/>
              </w:rPr>
            </w:pPr>
            <w:r w:rsidRPr="00745DF9">
              <w:rPr>
                <w:kern w:val="2"/>
                <w:szCs w:val="24"/>
                <w:shd w:val="clear" w:color="auto" w:fill="FFFFFF"/>
              </w:rPr>
              <w:t>Services are provided in accordance with Subsection 4.3 of Order No. D1-508 of the Minister of the Environment of the Republic of Lithuania of 28 June 2011 “On the Approval of the Procedure for the Application of Environmental Protection Criteria in Green Procurement” in accordance with environmental management system standards.</w:t>
            </w:r>
          </w:p>
          <w:p w14:paraId="78CE6CA0" w14:textId="04E29E56" w:rsidR="004821DD" w:rsidRPr="00745DF9" w:rsidRDefault="007A53F6" w:rsidP="00F26C34">
            <w:pPr>
              <w:jc w:val="both"/>
              <w:rPr>
                <w:kern w:val="2"/>
                <w:szCs w:val="24"/>
                <w:shd w:val="clear" w:color="auto" w:fill="FFFFFF"/>
              </w:rPr>
            </w:pPr>
            <w:r w:rsidRPr="00745DF9">
              <w:rPr>
                <w:kern w:val="2"/>
                <w:szCs w:val="24"/>
                <w:shd w:val="clear" w:color="auto" w:fill="FFFFFF"/>
              </w:rPr>
              <w:t>If it is determined that the Supplier does not comply with the criterion(s) set out in this subparagraph, the Supplier shall be subject to a fine in the amount specified in clause 9.5 of the Special Conditions.</w:t>
            </w:r>
          </w:p>
        </w:tc>
      </w:tr>
      <w:tr w:rsidR="004821DD" w:rsidRPr="004821DD" w14:paraId="55D9F091" w14:textId="77777777" w:rsidTr="00745DF9">
        <w:trPr>
          <w:trHeight w:val="300"/>
        </w:trPr>
        <w:tc>
          <w:tcPr>
            <w:tcW w:w="3058" w:type="dxa"/>
          </w:tcPr>
          <w:p w14:paraId="4514AD0F" w14:textId="77777777" w:rsidR="004821DD" w:rsidRPr="004821DD" w:rsidRDefault="004821DD" w:rsidP="004821DD">
            <w:pPr>
              <w:rPr>
                <w:b/>
                <w:kern w:val="2"/>
                <w:szCs w:val="24"/>
              </w:rPr>
            </w:pPr>
            <w:r w:rsidRPr="004821DD">
              <w:rPr>
                <w:b/>
                <w:kern w:val="2"/>
                <w:szCs w:val="24"/>
              </w:rPr>
              <w:t>13.2. Social criteria related to the purchased Services</w:t>
            </w:r>
          </w:p>
        </w:tc>
        <w:tc>
          <w:tcPr>
            <w:tcW w:w="6435" w:type="dxa"/>
            <w:gridSpan w:val="3"/>
          </w:tcPr>
          <w:p w14:paraId="45400180" w14:textId="77777777" w:rsidR="004821DD" w:rsidRPr="004821DD" w:rsidRDefault="004821DD" w:rsidP="004821DD">
            <w:pPr>
              <w:rPr>
                <w:color w:val="000000"/>
                <w:kern w:val="2"/>
                <w:szCs w:val="24"/>
                <w:shd w:val="clear" w:color="auto" w:fill="FFFFFF"/>
              </w:rPr>
            </w:pPr>
            <w:r w:rsidRPr="004821DD">
              <w:rPr>
                <w:color w:val="000000"/>
                <w:kern w:val="2"/>
                <w:szCs w:val="24"/>
                <w:shd w:val="clear" w:color="auto" w:fill="FFFFFF"/>
              </w:rPr>
              <w:t>Not applicable</w:t>
            </w:r>
          </w:p>
          <w:p w14:paraId="50E0A9AB" w14:textId="028C510B" w:rsidR="004821DD" w:rsidRPr="004821DD" w:rsidRDefault="004821DD" w:rsidP="004821DD">
            <w:pPr>
              <w:rPr>
                <w:color w:val="0070C0"/>
                <w:kern w:val="2"/>
                <w:szCs w:val="24"/>
              </w:rPr>
            </w:pPr>
          </w:p>
        </w:tc>
      </w:tr>
      <w:tr w:rsidR="004821DD" w:rsidRPr="004821DD" w14:paraId="0D6E660F" w14:textId="77777777" w:rsidTr="00745DF9">
        <w:trPr>
          <w:trHeight w:val="300"/>
        </w:trPr>
        <w:tc>
          <w:tcPr>
            <w:tcW w:w="9493" w:type="dxa"/>
            <w:gridSpan w:val="4"/>
          </w:tcPr>
          <w:p w14:paraId="24EED6A6" w14:textId="77777777" w:rsidR="004821DD" w:rsidRPr="004821DD" w:rsidRDefault="004821DD" w:rsidP="004821DD">
            <w:pPr>
              <w:jc w:val="center"/>
              <w:rPr>
                <w:b/>
                <w:kern w:val="2"/>
                <w:szCs w:val="24"/>
              </w:rPr>
            </w:pPr>
            <w:r w:rsidRPr="004821DD">
              <w:rPr>
                <w:b/>
                <w:kern w:val="2"/>
                <w:szCs w:val="24"/>
              </w:rPr>
              <w:lastRenderedPageBreak/>
              <w:t>14. AMENDMENTS AND SUPPLEMENTATIONS TO THE GENERAL TERMS AND CONDITIONS</w:t>
            </w:r>
          </w:p>
          <w:p w14:paraId="79AD6E53" w14:textId="5C0DBE87" w:rsidR="004821DD" w:rsidRPr="004821DD" w:rsidRDefault="004821DD" w:rsidP="004821DD">
            <w:pPr>
              <w:jc w:val="center"/>
              <w:rPr>
                <w:kern w:val="2"/>
                <w:szCs w:val="24"/>
              </w:rPr>
            </w:pPr>
          </w:p>
        </w:tc>
      </w:tr>
      <w:tr w:rsidR="004821DD" w:rsidRPr="004821DD" w14:paraId="6C4D6EB7" w14:textId="77777777" w:rsidTr="00745DF9">
        <w:trPr>
          <w:trHeight w:val="300"/>
        </w:trPr>
        <w:tc>
          <w:tcPr>
            <w:tcW w:w="3058" w:type="dxa"/>
          </w:tcPr>
          <w:p w14:paraId="5F4E0352" w14:textId="77777777" w:rsidR="004821DD" w:rsidRPr="004821DD" w:rsidRDefault="004821DD" w:rsidP="004821DD">
            <w:pPr>
              <w:rPr>
                <w:b/>
                <w:kern w:val="2"/>
                <w:szCs w:val="24"/>
              </w:rPr>
            </w:pPr>
            <w:r w:rsidRPr="004821DD">
              <w:rPr>
                <w:b/>
                <w:kern w:val="2"/>
                <w:szCs w:val="24"/>
              </w:rPr>
              <w:t>14.1.</w:t>
            </w:r>
          </w:p>
        </w:tc>
        <w:tc>
          <w:tcPr>
            <w:tcW w:w="6435" w:type="dxa"/>
            <w:gridSpan w:val="3"/>
          </w:tcPr>
          <w:p w14:paraId="4EE251A1" w14:textId="77777777" w:rsidR="004821DD" w:rsidRPr="004821DD" w:rsidRDefault="004821DD" w:rsidP="004821DD">
            <w:pPr>
              <w:rPr>
                <w:color w:val="4472C4"/>
                <w:kern w:val="2"/>
                <w:szCs w:val="24"/>
              </w:rPr>
            </w:pPr>
            <w:r w:rsidRPr="004821DD">
              <w:rPr>
                <w:color w:val="4472C4"/>
                <w:kern w:val="2"/>
                <w:szCs w:val="24"/>
              </w:rPr>
              <w:t>(to be filled in if a clause of the General Conditions of the Agreement is amended by rewording it):</w:t>
            </w:r>
          </w:p>
          <w:p w14:paraId="5B627C75" w14:textId="77777777" w:rsidR="004821DD" w:rsidRPr="004821DD" w:rsidRDefault="004821DD" w:rsidP="004821DD">
            <w:pPr>
              <w:rPr>
                <w:kern w:val="2"/>
                <w:szCs w:val="24"/>
              </w:rPr>
            </w:pPr>
            <w:r w:rsidRPr="004821DD">
              <w:rPr>
                <w:kern w:val="2"/>
                <w:szCs w:val="24"/>
              </w:rPr>
              <w:t>The Parties agree to amend the specified clause of the General Conditions of the Agreement and reword it as follows: ____.</w:t>
            </w:r>
          </w:p>
        </w:tc>
      </w:tr>
      <w:tr w:rsidR="004821DD" w:rsidRPr="004821DD" w14:paraId="7AC263B9" w14:textId="77777777" w:rsidTr="00745DF9">
        <w:trPr>
          <w:trHeight w:val="300"/>
        </w:trPr>
        <w:tc>
          <w:tcPr>
            <w:tcW w:w="9493" w:type="dxa"/>
            <w:gridSpan w:val="4"/>
          </w:tcPr>
          <w:p w14:paraId="094A1989" w14:textId="77777777" w:rsidR="004821DD" w:rsidRPr="004821DD" w:rsidRDefault="004821DD" w:rsidP="004821DD">
            <w:pPr>
              <w:jc w:val="center"/>
              <w:rPr>
                <w:b/>
                <w:kern w:val="2"/>
                <w:szCs w:val="24"/>
              </w:rPr>
            </w:pPr>
            <w:r w:rsidRPr="004821DD">
              <w:rPr>
                <w:b/>
                <w:kern w:val="2"/>
                <w:szCs w:val="24"/>
              </w:rPr>
              <w:t>15. ANNEXES TO THE AGREEMENT</w:t>
            </w:r>
          </w:p>
        </w:tc>
      </w:tr>
      <w:tr w:rsidR="004821DD" w:rsidRPr="004821DD" w14:paraId="7C1E394A" w14:textId="77777777" w:rsidTr="00745DF9">
        <w:trPr>
          <w:trHeight w:val="300"/>
        </w:trPr>
        <w:tc>
          <w:tcPr>
            <w:tcW w:w="3058" w:type="dxa"/>
          </w:tcPr>
          <w:p w14:paraId="0E78B0F0" w14:textId="77777777" w:rsidR="004821DD" w:rsidRPr="004821DD" w:rsidRDefault="004821DD" w:rsidP="004821DD">
            <w:pPr>
              <w:jc w:val="center"/>
              <w:rPr>
                <w:b/>
                <w:kern w:val="2"/>
                <w:szCs w:val="24"/>
              </w:rPr>
            </w:pPr>
            <w:r w:rsidRPr="004821DD">
              <w:rPr>
                <w:b/>
                <w:kern w:val="2"/>
                <w:szCs w:val="24"/>
              </w:rPr>
              <w:t>15.1. Appendix No. 1</w:t>
            </w:r>
          </w:p>
        </w:tc>
        <w:tc>
          <w:tcPr>
            <w:tcW w:w="6435" w:type="dxa"/>
            <w:gridSpan w:val="3"/>
          </w:tcPr>
          <w:p w14:paraId="47289D10" w14:textId="34DB5580" w:rsidR="004821DD" w:rsidRPr="004821DD" w:rsidRDefault="00C74DE0" w:rsidP="00C74DE0">
            <w:pPr>
              <w:rPr>
                <w:b/>
                <w:kern w:val="2"/>
                <w:szCs w:val="24"/>
              </w:rPr>
            </w:pPr>
            <w:r>
              <w:rPr>
                <w:b/>
                <w:kern w:val="2"/>
                <w:szCs w:val="24"/>
              </w:rPr>
              <w:t>Technical specification</w:t>
            </w:r>
          </w:p>
        </w:tc>
      </w:tr>
      <w:tr w:rsidR="004821DD" w:rsidRPr="004821DD" w14:paraId="7D12C529" w14:textId="77777777" w:rsidTr="00745DF9">
        <w:trPr>
          <w:trHeight w:val="300"/>
        </w:trPr>
        <w:tc>
          <w:tcPr>
            <w:tcW w:w="3058" w:type="dxa"/>
          </w:tcPr>
          <w:p w14:paraId="2E88BADA" w14:textId="77777777" w:rsidR="004821DD" w:rsidRPr="004821DD" w:rsidRDefault="004821DD" w:rsidP="004821DD">
            <w:pPr>
              <w:jc w:val="center"/>
              <w:rPr>
                <w:b/>
                <w:kern w:val="2"/>
                <w:szCs w:val="24"/>
              </w:rPr>
            </w:pPr>
            <w:r w:rsidRPr="004821DD">
              <w:rPr>
                <w:b/>
                <w:kern w:val="2"/>
                <w:szCs w:val="24"/>
              </w:rPr>
              <w:t>15.2. Appendix No. 2</w:t>
            </w:r>
          </w:p>
        </w:tc>
        <w:tc>
          <w:tcPr>
            <w:tcW w:w="6435" w:type="dxa"/>
            <w:gridSpan w:val="3"/>
          </w:tcPr>
          <w:p w14:paraId="4E75177C" w14:textId="579D8DCD" w:rsidR="004821DD" w:rsidRPr="004821DD" w:rsidRDefault="00C74DE0" w:rsidP="00C74DE0">
            <w:pPr>
              <w:rPr>
                <w:b/>
                <w:kern w:val="2"/>
                <w:szCs w:val="24"/>
              </w:rPr>
            </w:pPr>
            <w:r>
              <w:rPr>
                <w:b/>
                <w:kern w:val="2"/>
                <w:szCs w:val="24"/>
              </w:rPr>
              <w:t>Supplier offer</w:t>
            </w:r>
          </w:p>
        </w:tc>
      </w:tr>
      <w:tr w:rsidR="004821DD" w:rsidRPr="004821DD" w14:paraId="2F98A822" w14:textId="77777777" w:rsidTr="00745DF9">
        <w:trPr>
          <w:trHeight w:val="300"/>
        </w:trPr>
        <w:tc>
          <w:tcPr>
            <w:tcW w:w="3058" w:type="dxa"/>
          </w:tcPr>
          <w:p w14:paraId="5422C349" w14:textId="77777777" w:rsidR="004821DD" w:rsidRPr="004821DD" w:rsidRDefault="004821DD" w:rsidP="004821DD">
            <w:pPr>
              <w:jc w:val="center"/>
              <w:rPr>
                <w:b/>
                <w:kern w:val="2"/>
                <w:szCs w:val="24"/>
              </w:rPr>
            </w:pPr>
            <w:r w:rsidRPr="004821DD">
              <w:rPr>
                <w:b/>
                <w:kern w:val="2"/>
                <w:szCs w:val="24"/>
              </w:rPr>
              <w:t>15.3. Appendix No. 3</w:t>
            </w:r>
          </w:p>
        </w:tc>
        <w:tc>
          <w:tcPr>
            <w:tcW w:w="6435" w:type="dxa"/>
            <w:gridSpan w:val="3"/>
          </w:tcPr>
          <w:p w14:paraId="54AA9811" w14:textId="77777777" w:rsidR="004821DD" w:rsidRPr="004821DD" w:rsidRDefault="004821DD" w:rsidP="004821DD">
            <w:pPr>
              <w:jc w:val="center"/>
              <w:rPr>
                <w:b/>
                <w:kern w:val="2"/>
                <w:szCs w:val="24"/>
              </w:rPr>
            </w:pPr>
          </w:p>
        </w:tc>
      </w:tr>
      <w:tr w:rsidR="004821DD" w:rsidRPr="004821DD" w14:paraId="2A25BD0E" w14:textId="77777777" w:rsidTr="00745DF9">
        <w:trPr>
          <w:trHeight w:val="300"/>
        </w:trPr>
        <w:tc>
          <w:tcPr>
            <w:tcW w:w="3058" w:type="dxa"/>
          </w:tcPr>
          <w:p w14:paraId="0E76DFAB" w14:textId="77777777" w:rsidR="004821DD" w:rsidRPr="004821DD" w:rsidRDefault="004821DD" w:rsidP="004821DD">
            <w:pPr>
              <w:jc w:val="center"/>
              <w:rPr>
                <w:b/>
                <w:kern w:val="2"/>
                <w:szCs w:val="24"/>
              </w:rPr>
            </w:pPr>
            <w:r w:rsidRPr="004821DD">
              <w:rPr>
                <w:b/>
                <w:kern w:val="2"/>
                <w:szCs w:val="24"/>
              </w:rPr>
              <w:t>15.4. Appendix No. 4</w:t>
            </w:r>
          </w:p>
        </w:tc>
        <w:tc>
          <w:tcPr>
            <w:tcW w:w="6435" w:type="dxa"/>
            <w:gridSpan w:val="3"/>
          </w:tcPr>
          <w:p w14:paraId="016F6942" w14:textId="77777777" w:rsidR="004821DD" w:rsidRPr="004821DD" w:rsidRDefault="004821DD" w:rsidP="004821DD">
            <w:pPr>
              <w:jc w:val="center"/>
              <w:rPr>
                <w:b/>
                <w:kern w:val="2"/>
                <w:szCs w:val="24"/>
              </w:rPr>
            </w:pPr>
          </w:p>
        </w:tc>
      </w:tr>
      <w:tr w:rsidR="004821DD" w:rsidRPr="004821DD" w14:paraId="03DC47A4" w14:textId="77777777" w:rsidTr="00745DF9">
        <w:trPr>
          <w:trHeight w:val="300"/>
        </w:trPr>
        <w:tc>
          <w:tcPr>
            <w:tcW w:w="3058" w:type="dxa"/>
          </w:tcPr>
          <w:p w14:paraId="04D27EC8" w14:textId="77777777" w:rsidR="004821DD" w:rsidRPr="004821DD" w:rsidRDefault="004821DD" w:rsidP="004821DD">
            <w:pPr>
              <w:jc w:val="center"/>
              <w:rPr>
                <w:b/>
                <w:kern w:val="2"/>
                <w:szCs w:val="24"/>
              </w:rPr>
            </w:pPr>
            <w:r w:rsidRPr="004821DD">
              <w:rPr>
                <w:b/>
                <w:kern w:val="2"/>
                <w:szCs w:val="24"/>
              </w:rPr>
              <w:t>15.5. Appendix No. 5</w:t>
            </w:r>
          </w:p>
        </w:tc>
        <w:tc>
          <w:tcPr>
            <w:tcW w:w="6435" w:type="dxa"/>
            <w:gridSpan w:val="3"/>
          </w:tcPr>
          <w:p w14:paraId="1A568295" w14:textId="77777777" w:rsidR="004821DD" w:rsidRPr="004821DD" w:rsidRDefault="004821DD" w:rsidP="004821DD">
            <w:pPr>
              <w:jc w:val="center"/>
              <w:rPr>
                <w:b/>
                <w:kern w:val="2"/>
                <w:szCs w:val="24"/>
              </w:rPr>
            </w:pPr>
          </w:p>
        </w:tc>
      </w:tr>
      <w:tr w:rsidR="004821DD" w:rsidRPr="004821DD" w14:paraId="20FCCAC6" w14:textId="77777777" w:rsidTr="00745DF9">
        <w:tc>
          <w:tcPr>
            <w:tcW w:w="9493" w:type="dxa"/>
            <w:gridSpan w:val="4"/>
          </w:tcPr>
          <w:p w14:paraId="34B50E92" w14:textId="77777777" w:rsidR="004821DD" w:rsidRPr="004821DD" w:rsidRDefault="004821DD" w:rsidP="004821DD">
            <w:pPr>
              <w:jc w:val="center"/>
              <w:rPr>
                <w:b/>
                <w:kern w:val="2"/>
                <w:szCs w:val="24"/>
              </w:rPr>
            </w:pPr>
            <w:r w:rsidRPr="004821DD">
              <w:rPr>
                <w:b/>
                <w:kern w:val="2"/>
                <w:szCs w:val="24"/>
              </w:rPr>
              <w:t>16. SIGNATURES OF THE REPRESENTATIVES OF THE PARTIES</w:t>
            </w:r>
          </w:p>
        </w:tc>
      </w:tr>
      <w:tr w:rsidR="004821DD" w:rsidRPr="004821DD" w14:paraId="66F48F78" w14:textId="77777777" w:rsidTr="00745DF9">
        <w:tc>
          <w:tcPr>
            <w:tcW w:w="4673" w:type="dxa"/>
            <w:gridSpan w:val="3"/>
          </w:tcPr>
          <w:p w14:paraId="1CFBD3F4" w14:textId="5D1028B4" w:rsidR="004821DD" w:rsidRPr="004821DD" w:rsidRDefault="00F26C34" w:rsidP="004821DD">
            <w:pPr>
              <w:jc w:val="center"/>
              <w:rPr>
                <w:b/>
                <w:kern w:val="2"/>
                <w:szCs w:val="24"/>
              </w:rPr>
            </w:pPr>
            <w:r>
              <w:rPr>
                <w:b/>
                <w:kern w:val="2"/>
                <w:szCs w:val="24"/>
              </w:rPr>
              <w:t>PURCHASER</w:t>
            </w:r>
          </w:p>
        </w:tc>
        <w:tc>
          <w:tcPr>
            <w:tcW w:w="4820" w:type="dxa"/>
          </w:tcPr>
          <w:p w14:paraId="03FEF473" w14:textId="77777777" w:rsidR="004821DD" w:rsidRPr="004821DD" w:rsidRDefault="004821DD" w:rsidP="004821DD">
            <w:pPr>
              <w:jc w:val="center"/>
              <w:rPr>
                <w:b/>
                <w:kern w:val="2"/>
                <w:szCs w:val="24"/>
              </w:rPr>
            </w:pPr>
            <w:r w:rsidRPr="004821DD">
              <w:rPr>
                <w:b/>
                <w:kern w:val="2"/>
                <w:szCs w:val="24"/>
              </w:rPr>
              <w:t>SUPPLIER</w:t>
            </w:r>
          </w:p>
        </w:tc>
      </w:tr>
      <w:tr w:rsidR="009B2DC2" w:rsidRPr="004821DD" w14:paraId="7002A1B1" w14:textId="77777777" w:rsidTr="00745DF9">
        <w:tc>
          <w:tcPr>
            <w:tcW w:w="4673" w:type="dxa"/>
            <w:gridSpan w:val="3"/>
          </w:tcPr>
          <w:p w14:paraId="4F30CCD1" w14:textId="3D08EAA1" w:rsidR="009B2DC2" w:rsidRPr="004821DD" w:rsidRDefault="009B2DC2" w:rsidP="009B2DC2">
            <w:pPr>
              <w:jc w:val="center"/>
              <w:rPr>
                <w:color w:val="4472C4"/>
                <w:kern w:val="2"/>
                <w:szCs w:val="24"/>
              </w:rPr>
            </w:pPr>
            <w:r>
              <w:rPr>
                <w:kern w:val="2"/>
                <w:szCs w:val="24"/>
              </w:rPr>
              <w:t>Deputy Chief of Service Saulius Nekraševičius</w:t>
            </w:r>
          </w:p>
        </w:tc>
        <w:tc>
          <w:tcPr>
            <w:tcW w:w="4820" w:type="dxa"/>
          </w:tcPr>
          <w:p w14:paraId="1E2E4465" w14:textId="77777777" w:rsidR="009B2DC2" w:rsidRPr="004821DD" w:rsidRDefault="009B2DC2" w:rsidP="009B2DC2">
            <w:pPr>
              <w:jc w:val="center"/>
              <w:rPr>
                <w:b/>
                <w:kern w:val="2"/>
                <w:szCs w:val="24"/>
              </w:rPr>
            </w:pPr>
            <w:r w:rsidRPr="004821DD">
              <w:rPr>
                <w:color w:val="4472C4"/>
                <w:kern w:val="2"/>
                <w:szCs w:val="24"/>
              </w:rPr>
              <w:t>(indicate the position, name, surname of the representative)</w:t>
            </w:r>
          </w:p>
        </w:tc>
      </w:tr>
      <w:tr w:rsidR="009B2DC2" w:rsidRPr="004821DD" w14:paraId="4AC94BAE" w14:textId="77777777" w:rsidTr="00745DF9">
        <w:tc>
          <w:tcPr>
            <w:tcW w:w="4673" w:type="dxa"/>
            <w:gridSpan w:val="3"/>
          </w:tcPr>
          <w:p w14:paraId="38A53FF9" w14:textId="77777777" w:rsidR="009B2DC2" w:rsidRDefault="009B2DC2" w:rsidP="009B2DC2">
            <w:pPr>
              <w:jc w:val="center"/>
              <w:rPr>
                <w:b/>
                <w:bCs/>
                <w:kern w:val="2"/>
                <w:szCs w:val="24"/>
              </w:rPr>
            </w:pPr>
          </w:p>
          <w:p w14:paraId="68ACB85E" w14:textId="77777777" w:rsidR="00F26C34" w:rsidRDefault="00F26C34" w:rsidP="009B2DC2">
            <w:pPr>
              <w:jc w:val="center"/>
              <w:rPr>
                <w:b/>
                <w:bCs/>
                <w:kern w:val="2"/>
                <w:szCs w:val="24"/>
              </w:rPr>
            </w:pPr>
          </w:p>
          <w:p w14:paraId="748D05A8" w14:textId="77777777" w:rsidR="00F26C34" w:rsidRPr="00F075BA" w:rsidRDefault="00F26C34" w:rsidP="009B2DC2">
            <w:pPr>
              <w:jc w:val="center"/>
              <w:rPr>
                <w:b/>
                <w:bCs/>
                <w:kern w:val="2"/>
                <w:szCs w:val="24"/>
              </w:rPr>
            </w:pPr>
          </w:p>
          <w:p w14:paraId="1C2692AC" w14:textId="611F00A1" w:rsidR="009B2DC2" w:rsidRPr="00F26C34" w:rsidRDefault="009B2DC2" w:rsidP="00F26C34">
            <w:pPr>
              <w:jc w:val="center"/>
              <w:rPr>
                <w:b/>
                <w:bCs/>
                <w:kern w:val="2"/>
                <w:szCs w:val="24"/>
              </w:rPr>
            </w:pPr>
            <w:r w:rsidRPr="00F075BA">
              <w:rPr>
                <w:b/>
                <w:bCs/>
                <w:kern w:val="2"/>
                <w:szCs w:val="24"/>
              </w:rPr>
              <w:t>(signature)</w:t>
            </w:r>
          </w:p>
        </w:tc>
        <w:tc>
          <w:tcPr>
            <w:tcW w:w="4820" w:type="dxa"/>
          </w:tcPr>
          <w:p w14:paraId="0ED58384" w14:textId="77777777" w:rsidR="009B2DC2" w:rsidRDefault="009B2DC2" w:rsidP="009B2DC2">
            <w:pPr>
              <w:jc w:val="center"/>
              <w:rPr>
                <w:b/>
                <w:color w:val="4472C4"/>
                <w:kern w:val="2"/>
                <w:szCs w:val="24"/>
              </w:rPr>
            </w:pPr>
          </w:p>
          <w:p w14:paraId="1C70925C" w14:textId="77777777" w:rsidR="00F26C34" w:rsidRDefault="00F26C34" w:rsidP="009B2DC2">
            <w:pPr>
              <w:jc w:val="center"/>
              <w:rPr>
                <w:b/>
                <w:color w:val="4472C4"/>
                <w:kern w:val="2"/>
                <w:szCs w:val="24"/>
              </w:rPr>
            </w:pPr>
          </w:p>
          <w:p w14:paraId="3FD8FD6F" w14:textId="77777777" w:rsidR="00F26C34" w:rsidRPr="004821DD" w:rsidRDefault="00F26C34" w:rsidP="009B2DC2">
            <w:pPr>
              <w:jc w:val="center"/>
              <w:rPr>
                <w:b/>
                <w:color w:val="4472C4"/>
                <w:kern w:val="2"/>
                <w:szCs w:val="24"/>
              </w:rPr>
            </w:pPr>
          </w:p>
          <w:p w14:paraId="302306D1" w14:textId="77777777" w:rsidR="009B2DC2" w:rsidRPr="004821DD" w:rsidRDefault="009B2DC2" w:rsidP="009B2DC2">
            <w:pPr>
              <w:jc w:val="center"/>
              <w:rPr>
                <w:b/>
                <w:color w:val="4472C4"/>
                <w:kern w:val="2"/>
                <w:szCs w:val="24"/>
              </w:rPr>
            </w:pPr>
            <w:r w:rsidRPr="004821DD">
              <w:rPr>
                <w:b/>
                <w:color w:val="4472C4"/>
                <w:kern w:val="2"/>
                <w:szCs w:val="24"/>
              </w:rPr>
              <w:t>(signature)</w:t>
            </w:r>
          </w:p>
        </w:tc>
      </w:tr>
    </w:tbl>
    <w:p w14:paraId="27691E31" w14:textId="77777777" w:rsidR="004821DD" w:rsidRPr="004821DD" w:rsidRDefault="004821DD" w:rsidP="004821DD">
      <w:pPr>
        <w:rPr>
          <w:szCs w:val="24"/>
        </w:rPr>
      </w:pPr>
    </w:p>
    <w:p w14:paraId="06B7F853" w14:textId="77777777" w:rsidR="004821DD" w:rsidRPr="004821DD" w:rsidRDefault="004821DD" w:rsidP="004821DD">
      <w:pPr>
        <w:rPr>
          <w:szCs w:val="24"/>
        </w:rPr>
      </w:pPr>
    </w:p>
    <w:p w14:paraId="5ABE364F" w14:textId="77777777" w:rsidR="004821DD" w:rsidRPr="004821DD" w:rsidRDefault="004821DD" w:rsidP="004821DD">
      <w:pPr>
        <w:tabs>
          <w:tab w:val="left" w:pos="5400"/>
        </w:tabs>
        <w:jc w:val="center"/>
        <w:textAlignment w:val="center"/>
      </w:pPr>
      <w:r w:rsidRPr="004821DD">
        <w:rPr>
          <w:b/>
          <w:bCs/>
        </w:rPr>
        <w:t>______________</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37604B6E" w:rsidR="00027B83" w:rsidRDefault="000B0897">
      <w:pPr>
        <w:spacing w:line="276" w:lineRule="auto"/>
        <w:jc w:val="center"/>
        <w:rPr>
          <w:b/>
          <w:caps/>
        </w:rPr>
      </w:pPr>
      <w:r>
        <w:rPr>
          <w:b/>
          <w:caps/>
        </w:rPr>
        <w:t>General Terms and Conditions of the Contract for the Purchase</w:t>
      </w:r>
      <w:r w:rsidR="00F26C34" w:rsidRPr="00F26C34">
        <w:rPr>
          <w:b/>
          <w:bCs/>
        </w:rPr>
        <w:t xml:space="preserve"> </w:t>
      </w:r>
      <w:r w:rsidR="00F26C34" w:rsidRPr="00F26C34">
        <w:rPr>
          <w:rFonts w:eastAsia="Arial"/>
          <w:b/>
          <w:bCs/>
        </w:rPr>
        <w:t>AND SALE</w:t>
      </w:r>
      <w:r w:rsidR="00F26C34">
        <w:rPr>
          <w:rFonts w:eastAsia="Arial"/>
        </w:rPr>
        <w:t xml:space="preserve"> </w:t>
      </w:r>
      <w:r>
        <w:rPr>
          <w:b/>
          <w:caps/>
        </w:rPr>
        <w:t>of SERVICES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 xml:space="preserve">1. </w:t>
      </w:r>
      <w:r>
        <w:rPr>
          <w:rFonts w:eastAsia="Cambria"/>
          <w:b/>
          <w:bCs/>
          <w:caps/>
          <w14:numSpacing w14:val="tabular"/>
        </w:rPr>
        <w:tab/>
        <w:t>Basic concepts and interpretation of the Agreement</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 xml:space="preserve">1.1. </w:t>
      </w:r>
      <w:r>
        <w:rPr>
          <w:rFonts w:eastAsia="Arial"/>
          <w:b/>
          <w:bCs/>
        </w:rPr>
        <w:tab/>
      </w:r>
      <w:r>
        <w:rPr>
          <w:rFonts w:eastAsia="Arial"/>
          <w:b/>
        </w:rPr>
        <w:t>Concepts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Capitalized terms in this Agreement have the following meanings: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 </w:t>
      </w:r>
      <w:r>
        <w:tab/>
      </w:r>
      <w:r>
        <w:rPr>
          <w:rFonts w:eastAsia="Arial"/>
          <w:b/>
          <w:bCs/>
        </w:rPr>
        <w:t xml:space="preserve">General Terms and Conditions </w:t>
      </w:r>
      <w:r>
        <w:rPr>
          <w:rFonts w:eastAsia="Arial"/>
        </w:rPr>
        <w:t>– the part of the Agreement entitled “General Terms and Conditions of the Service Purchase and Sale Agreement”;</w:t>
      </w:r>
    </w:p>
    <w:p w14:paraId="5F012187" w14:textId="043A8598"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1.1.1.2. </w:t>
      </w:r>
      <w:r>
        <w:rPr>
          <w:rFonts w:eastAsia="Arial"/>
        </w:rPr>
        <w:tab/>
      </w:r>
      <w:r w:rsidR="00F26C34">
        <w:rPr>
          <w:rFonts w:eastAsia="Arial"/>
          <w:b/>
          <w:bCs/>
        </w:rPr>
        <w:t>Purchaser</w:t>
      </w:r>
      <w:r>
        <w:rPr>
          <w:rFonts w:eastAsia="Arial"/>
          <w:b/>
          <w:bCs/>
        </w:rPr>
        <w:t xml:space="preserve"> </w:t>
      </w:r>
      <w:r>
        <w:rPr>
          <w:rFonts w:eastAsia="Arial"/>
        </w:rPr>
        <w:t xml:space="preserve">– a person who is identified in the Special Conditions as the </w:t>
      </w:r>
      <w:r w:rsidR="00F26C34">
        <w:rPr>
          <w:rFonts w:eastAsia="Arial"/>
        </w:rPr>
        <w:t>Purchaser</w:t>
      </w:r>
      <w:r>
        <w:rPr>
          <w:rFonts w:eastAsia="Arial"/>
        </w:rPr>
        <w:t xml:space="preserve"> </w:t>
      </w:r>
      <w:r>
        <w:t>purchasing the Services specified in the Special Conditions and Annexes to the Agreement</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 xml:space="preserve">1.1.1.3. </w:t>
      </w:r>
      <w:r>
        <w:rPr>
          <w:rFonts w:eastAsia="Arial"/>
        </w:rPr>
        <w:tab/>
      </w:r>
      <w:r>
        <w:rPr>
          <w:rFonts w:eastAsia="Arial"/>
          <w:b/>
          <w:bCs/>
        </w:rPr>
        <w:t xml:space="preserve">Initial contract value </w:t>
      </w:r>
      <w:r>
        <w:rPr>
          <w:rFonts w:eastAsia="Arial"/>
        </w:rPr>
        <w:t>– As specified in the Special Conditions</w:t>
      </w:r>
      <w:r>
        <w:rPr>
          <w:rFonts w:eastAsia="Arial"/>
          <w:b/>
          <w:bCs/>
        </w:rPr>
        <w:t xml:space="preserve"> </w:t>
      </w:r>
      <w:r>
        <w:rPr>
          <w:rFonts w:eastAsia="Arial"/>
        </w:rPr>
        <w:t>value excluding value added tax (hereinafter referred to as VAT);</w:t>
      </w:r>
    </w:p>
    <w:p w14:paraId="6B879B7A" w14:textId="21423E47" w:rsidR="00027B83" w:rsidRDefault="000B0897">
      <w:pPr>
        <w:spacing w:line="276" w:lineRule="auto"/>
        <w:jc w:val="both"/>
      </w:pPr>
      <w:r>
        <w:t xml:space="preserve">1.1.1.4. </w:t>
      </w:r>
      <w:r>
        <w:rPr>
          <w:rFonts w:eastAsia="Arial"/>
          <w:b/>
          <w:bCs/>
        </w:rPr>
        <w:t xml:space="preserve">Services </w:t>
      </w:r>
      <w:r>
        <w:rPr>
          <w:rFonts w:eastAsia="Arial"/>
        </w:rPr>
        <w:t xml:space="preserve">– </w:t>
      </w:r>
      <w:r>
        <w:t xml:space="preserve">services specified in the Special Conditions and Annexes to the Agreement. The term “Services” used in the Agreement covers all activities related to the provision of Services, including, but not limited to, the provision of Services, the transfer of their results, the elimination of defects, the supply of goods and the submission of documents related to the Services (instructions, certificates, etc.), if this </w:t>
      </w:r>
      <w:r>
        <w:lastRenderedPageBreak/>
        <w:t xml:space="preserve">is provided for in the Agreement or necessary in order to create and transfer the result of the Services to the </w:t>
      </w:r>
      <w:r w:rsidR="00F26C34">
        <w:t>Purchaser</w:t>
      </w:r>
      <w:r>
        <w:t>;</w:t>
      </w:r>
    </w:p>
    <w:p w14:paraId="4C64943A" w14:textId="33E7C7D6" w:rsidR="00027B83" w:rsidRDefault="000B0897">
      <w:pPr>
        <w:widowControl w:val="0"/>
        <w:tabs>
          <w:tab w:val="left" w:pos="567"/>
          <w:tab w:val="left" w:pos="851"/>
          <w:tab w:val="left" w:pos="992"/>
          <w:tab w:val="left" w:pos="1134"/>
        </w:tabs>
        <w:spacing w:line="276" w:lineRule="auto"/>
        <w:jc w:val="both"/>
        <w:rPr>
          <w:rFonts w:eastAsia="Arial"/>
        </w:rPr>
      </w:pPr>
      <w:r>
        <w:t xml:space="preserve">1.1.1.5. </w:t>
      </w:r>
      <w:r>
        <w:tab/>
      </w:r>
      <w:r>
        <w:rPr>
          <w:rFonts w:eastAsia="Arial"/>
          <w:b/>
          <w:bCs/>
        </w:rPr>
        <w:t xml:space="preserve">Service Transfer-Acceptance Act </w:t>
      </w:r>
      <w:r>
        <w:rPr>
          <w:rFonts w:eastAsia="Arial"/>
        </w:rPr>
        <w:t>– a document,</w:t>
      </w:r>
      <w:r>
        <w:rPr>
          <w:rFonts w:eastAsia="Arial"/>
          <w:b/>
          <w:bCs/>
        </w:rPr>
        <w:t xml:space="preserve"> </w:t>
      </w:r>
      <w:r>
        <w:rPr>
          <w:rFonts w:eastAsia="Arial"/>
        </w:rPr>
        <w:t xml:space="preserve">by which the Supplier transfers and the </w:t>
      </w:r>
      <w:r w:rsidR="00F26C34">
        <w:rPr>
          <w:rFonts w:eastAsia="Arial"/>
        </w:rPr>
        <w:t>Purchaser</w:t>
      </w:r>
      <w:r>
        <w:rPr>
          <w:rFonts w:eastAsia="Arial"/>
        </w:rPr>
        <w:t xml:space="preserve"> </w:t>
      </w:r>
      <w:proofErr w:type="gramStart"/>
      <w:r>
        <w:rPr>
          <w:rFonts w:eastAsia="Arial"/>
        </w:rPr>
        <w:t>accepts</w:t>
      </w:r>
      <w:proofErr w:type="gramEnd"/>
      <w:r>
        <w:rPr>
          <w:rFonts w:eastAsia="Arial"/>
        </w:rPr>
        <w:t xml:space="preserve"> the Services and/or the result of the Services and by which the Parties confirm that the Services provided meet the established requirements. If the Agreement provides for the provision of Services in stages or periods, the Service Transfer-Acceptance Act may be drawn up for each stage or period separately;</w:t>
      </w:r>
    </w:p>
    <w:p w14:paraId="4997471E" w14:textId="415EE40B"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szCs w:val="24"/>
        </w:rPr>
        <w:tab/>
      </w:r>
      <w:r w:rsidR="00D418E6">
        <w:rPr>
          <w:rFonts w:eastAsia="Arial"/>
          <w:b/>
          <w:bCs/>
          <w:szCs w:val="24"/>
        </w:rPr>
        <w:t xml:space="preserve">Defects in Services </w:t>
      </w:r>
      <w:r w:rsidR="00D418E6">
        <w:rPr>
          <w:rFonts w:eastAsia="Arial"/>
          <w:szCs w:val="24"/>
        </w:rPr>
        <w:t xml:space="preserve">– non-compliances of the quality of the provision of Services or the result with the requirements of the Agreement and/or laws and other legal acts, hidden defects, malfunctions, etc., identified by the </w:t>
      </w:r>
      <w:r w:rsidR="00F26C34">
        <w:rPr>
          <w:rFonts w:eastAsia="Arial"/>
          <w:szCs w:val="24"/>
        </w:rPr>
        <w:t>Purchaser</w:t>
      </w:r>
      <w:r w:rsidR="00D418E6">
        <w:rPr>
          <w:rFonts w:eastAsia="Arial"/>
          <w:szCs w:val="24"/>
        </w:rPr>
        <w:t xml:space="preserve"> or (or) third parties during the transfer-acceptance of the Services or during the warranty period for the Services specified in the Agreement (if applicable), due to which the result of the Services could not be used for the purpose for which the </w:t>
      </w:r>
      <w:r w:rsidR="00F26C34">
        <w:rPr>
          <w:rFonts w:eastAsia="Arial"/>
          <w:szCs w:val="24"/>
        </w:rPr>
        <w:t>Purchaser</w:t>
      </w:r>
      <w:r w:rsidR="00D418E6">
        <w:rPr>
          <w:rFonts w:eastAsia="Arial"/>
          <w:szCs w:val="24"/>
        </w:rPr>
        <w:t xml:space="preserve"> intended to use them (the Services) or due to which the usefulness of the Services would decrease to such an extent that the </w:t>
      </w:r>
      <w:r w:rsidR="00F26C34">
        <w:rPr>
          <w:rFonts w:eastAsia="Arial"/>
          <w:szCs w:val="24"/>
        </w:rPr>
        <w:t>Purchaser</w:t>
      </w:r>
      <w:r w:rsidR="00D418E6">
        <w:rPr>
          <w:rFonts w:eastAsia="Arial"/>
          <w:szCs w:val="24"/>
        </w:rPr>
        <w:t>, having known about those defects, either would not have purchased those Services at all or would not have paid such a price for the Services;</w:t>
      </w:r>
    </w:p>
    <w:p w14:paraId="4B901FC4" w14:textId="5423C866"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 xml:space="preserve">1.1.1.7. </w:t>
      </w:r>
      <w:r>
        <w:rPr>
          <w:rFonts w:eastAsia="Arial"/>
        </w:rPr>
        <w:tab/>
      </w:r>
      <w:r>
        <w:rPr>
          <w:rFonts w:eastAsia="Arial"/>
          <w:b/>
        </w:rPr>
        <w:t xml:space="preserve">Account </w:t>
      </w:r>
      <w:r>
        <w:rPr>
          <w:rFonts w:eastAsia="Arial"/>
        </w:rPr>
        <w:t>–</w:t>
      </w:r>
      <w:r>
        <w:rPr>
          <w:rFonts w:eastAsia="Arial"/>
          <w:b/>
        </w:rPr>
        <w:t xml:space="preserve"> </w:t>
      </w:r>
      <w:r>
        <w:t xml:space="preserve">An invoice, VAT invoice or other payment document is issued by the Supplier and submitted to the </w:t>
      </w:r>
      <w:r w:rsidR="00F26C34">
        <w:t>Purchaser</w:t>
      </w:r>
      <w:r>
        <w:t xml:space="preserve"> for payment </w:t>
      </w:r>
      <w:r>
        <w:rPr>
          <w:rFonts w:eastAsia="Arial"/>
        </w:rPr>
        <w:t xml:space="preserve">for the Services duly provided by the Supplier and accepted by the </w:t>
      </w:r>
      <w:r w:rsidR="00F26C34">
        <w:rPr>
          <w:rFonts w:eastAsia="Arial"/>
        </w:rPr>
        <w:t>Purchaser</w:t>
      </w:r>
      <w:r>
        <w:t xml:space="preserve">. </w:t>
      </w:r>
      <w:r>
        <w:rPr>
          <w:rFonts w:eastAsia="Arial"/>
        </w:rPr>
        <w:t>If the Agreement provides for the provision of Services in stages or periods, the Invoice may be submitted for each stage or period separately;</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1.1.1.8. </w:t>
      </w:r>
      <w:r>
        <w:rPr>
          <w:rFonts w:eastAsia="Arial"/>
        </w:rPr>
        <w:tab/>
      </w:r>
      <w:r>
        <w:rPr>
          <w:rFonts w:eastAsia="Arial"/>
          <w:b/>
          <w:bCs/>
        </w:rPr>
        <w:t xml:space="preserve">Special Conditions </w:t>
      </w:r>
      <w:r>
        <w:rPr>
          <w:rFonts w:eastAsia="Arial"/>
        </w:rPr>
        <w:t>– the part of the Agreement entitled "Special Conditions of the Service Purchase and Sale Agreement" and which contains the conditions governing the acquisition of the object of purchase (such as the Initial Contract Value, Terms of Provision of Services, etc.) and other specific data (such as Parties, Services, etc.), the listed annexes, as well as the specified amendments and supplements to the General Terms (if any);</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 xml:space="preserve">1.1.1.9. </w:t>
      </w:r>
      <w:r>
        <w:rPr>
          <w:rFonts w:eastAsia="Arial"/>
        </w:rPr>
        <w:tab/>
      </w:r>
      <w:r>
        <w:rPr>
          <w:rFonts w:eastAsia="Arial"/>
          <w:b/>
          <w:bCs/>
        </w:rPr>
        <w:t xml:space="preserve">Agreement </w:t>
      </w:r>
      <w:r>
        <w:rPr>
          <w:rFonts w:eastAsia="Arial"/>
        </w:rPr>
        <w:t>– a document concluded by the Parties amending the terms of the Agreement to the extent permitted by the LLP;</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 xml:space="preserve">Contract Price </w:t>
      </w:r>
      <w:r>
        <w:rPr>
          <w:rFonts w:eastAsia="Arial"/>
        </w:rPr>
        <w:t>– the amount payable to the Supplier under the Contract, including all mandatory taxes and costs;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Terms and Conditions of the Agreement </w:t>
      </w:r>
      <w:r>
        <w:rPr>
          <w:rFonts w:eastAsia="Arial"/>
        </w:rPr>
        <w:t>– General Terms and Conditions and Special Terms together;</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Contract </w:t>
      </w:r>
      <w:r>
        <w:rPr>
          <w:rFonts w:eastAsia="Arial"/>
        </w:rPr>
        <w:t>– a contract for the purchase and sale of Services, consisting of the Terms and Conditions of the Contract, the annexes listed in the Special Conditions and the Agreements;</w:t>
      </w:r>
    </w:p>
    <w:p w14:paraId="5BD54D97" w14:textId="579707B5"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 xml:space="preserve">Party </w:t>
      </w:r>
      <w:r>
        <w:rPr>
          <w:rFonts w:eastAsia="Arial"/>
        </w:rPr>
        <w:t xml:space="preserve">– </w:t>
      </w:r>
      <w:r w:rsidR="00F26C34">
        <w:rPr>
          <w:rFonts w:eastAsia="Arial"/>
        </w:rPr>
        <w:t>Purchaser</w:t>
      </w:r>
      <w:r>
        <w:rPr>
          <w:rFonts w:eastAsia="Arial"/>
        </w:rPr>
        <w:t xml:space="preserve"> or Supplier, each separately, depending on the context;</w:t>
      </w:r>
    </w:p>
    <w:p w14:paraId="210E81EF" w14:textId="6A3B6066"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 xml:space="preserve">Parties </w:t>
      </w:r>
      <w:r>
        <w:rPr>
          <w:rFonts w:eastAsia="Arial"/>
        </w:rPr>
        <w:t xml:space="preserve">– the </w:t>
      </w:r>
      <w:r w:rsidR="00F26C34">
        <w:rPr>
          <w:rFonts w:eastAsia="Arial"/>
        </w:rPr>
        <w:t>Purchaser</w:t>
      </w:r>
      <w:r>
        <w:rPr>
          <w:rFonts w:eastAsia="Arial"/>
        </w:rPr>
        <w:t xml:space="preserve"> and the Supplier jointly;</w:t>
      </w:r>
    </w:p>
    <w:p w14:paraId="449B6CC4" w14:textId="7BCBC306"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 xml:space="preserve">Supplier </w:t>
      </w:r>
      <w:r>
        <w:rPr>
          <w:rFonts w:eastAsia="Arial"/>
        </w:rPr>
        <w:t xml:space="preserve">– a person who is named in the Special Conditions as the Supplier </w:t>
      </w:r>
      <w:r>
        <w:t xml:space="preserve">providing </w:t>
      </w:r>
      <w:r>
        <w:rPr>
          <w:rFonts w:eastAsia="Arial"/>
        </w:rPr>
        <w:t>the Services specified in the Special Conditions</w:t>
      </w:r>
      <w:r>
        <w:t>;</w:t>
      </w:r>
    </w:p>
    <w:p w14:paraId="19A864DC" w14:textId="49D35488"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Order </w:t>
      </w:r>
      <w:r>
        <w:t xml:space="preserve">– an order submitted by the </w:t>
      </w:r>
      <w:r w:rsidR="00F26C34">
        <w:t>Purchaser</w:t>
      </w:r>
      <w:r>
        <w:t xml:space="preserve"> to the Supplier in writing (by text message, e-mail, via the information system specified by the </w:t>
      </w:r>
      <w:r w:rsidR="00F26C34">
        <w:t>Purchaser</w:t>
      </w:r>
      <w:r>
        <w:t>, etc.) for the provision of Services. The order is sent by the methods and contacts specified in the Special Conditions and is considered to have been properly sent and received in accordance with the procedure set out in the Special Conditions;</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Public Procurement Law </w:t>
      </w:r>
      <w:r>
        <w:rPr>
          <w:rFonts w:eastAsia="Arial"/>
        </w:rPr>
        <w:t>– Law on Public Procurement of the Republic of Lithuania.</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1.1.1.18. </w:t>
      </w:r>
      <w:r>
        <w:rPr>
          <w:rFonts w:eastAsia="Arial"/>
        </w:rPr>
        <w:tab/>
        <w:t xml:space="preserve">The meanings of other capitalized terms in the Agreement are specified in the text of the </w:t>
      </w:r>
      <w:r>
        <w:rPr>
          <w:rFonts w:eastAsia="Arial"/>
        </w:rPr>
        <w:lastRenderedPageBreak/>
        <w:t>Agreement.</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 xml:space="preserve">1.1.2. </w:t>
      </w:r>
      <w:r>
        <w:tab/>
      </w:r>
      <w:r>
        <w:rPr>
          <w:rFonts w:eastAsia="Arial"/>
        </w:rPr>
        <w:t xml:space="preserve">Terms not defined in the Agreement shall be understood and interpreted as defined in the Public Procurement Law and other </w:t>
      </w:r>
      <w:r>
        <w:t xml:space="preserve">laws and legal acts </w:t>
      </w:r>
      <w:r>
        <w:rPr>
          <w:rFonts w:eastAsia="Arial"/>
        </w:rPr>
        <w:t>in force at the time of conclusion and execution of the Agreement.</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 xml:space="preserve">1.1.3. </w:t>
      </w:r>
      <w:r>
        <w:rPr>
          <w:rFonts w:eastAsia="Arial"/>
        </w:rPr>
        <w:tab/>
        <w:t>Other concepts and terms used in the Agreement have a general meaning or a special meaning closest to the nature of the Agreement, unless their different meaning is established and explained in the Agreement.</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 xml:space="preserve">1.2. </w:t>
      </w:r>
      <w:r>
        <w:rPr>
          <w:rFonts w:eastAsia="Cambria"/>
          <w:b/>
          <w:bCs/>
          <w14:numSpacing w14:val="tabular"/>
        </w:rPr>
        <w:tab/>
        <w:t>Interpretation of the Agreement</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1.2.1. </w:t>
      </w:r>
      <w:r>
        <w:rPr>
          <w:rFonts w:eastAsia="Arial"/>
        </w:rPr>
        <w:tab/>
        <w:t>The Agreement is concluded and must be interpreted in accordance with the legal acts of the Republic of Lithuania.</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1.2.2. </w:t>
      </w:r>
      <w:r>
        <w:rPr>
          <w:rFonts w:eastAsia="Arial"/>
        </w:rPr>
        <w:tab/>
        <w:t>If the General Terms and/or Special Terms conflict with the requirements of the Public Procurement Law and other legal acts, the provisions of the Public Procurement Law and other legal acts shall apply.</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1.2.3. </w:t>
      </w:r>
      <w:r>
        <w:rPr>
          <w:rFonts w:eastAsia="Arial"/>
        </w:rPr>
        <w:tab/>
        <w:t>Day in the Agreement means a calendar day.</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1.2.4. </w:t>
      </w:r>
      <w:r>
        <w:rPr>
          <w:rFonts w:eastAsia="Arial"/>
        </w:rPr>
        <w:tab/>
        <w:t>Working day in the Agreement means any day, except Saturday, Sunday and public holidays in Lithuania specified in the Labor Code of the Republic of Lithuania.</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1.2.5. </w:t>
      </w:r>
      <w:r>
        <w:rPr>
          <w:rFonts w:eastAsia="Arial"/>
        </w:rPr>
        <w:tab/>
        <w:t>Terms under the Agreement are calculated in years, months, weeks, working days, calendar days, hours and minutes.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1.2.6. </w:t>
      </w:r>
      <w:r>
        <w:rPr>
          <w:rFonts w:eastAsia="Arial"/>
        </w:rPr>
        <w:tab/>
        <w:t>Qualification, reliance on the capacities of other economic entities, Scope of Services, review are understood as established in the Public Procurement Law and its implementing legal acts.</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1.2.7. </w:t>
      </w:r>
      <w:r>
        <w:rPr>
          <w:rFonts w:eastAsia="Arial"/>
        </w:rPr>
        <w:tab/>
        <w:t>If it is not mandatory to require a Service Transfer-Acceptance Act as a separate document, the Parties agree, and this is clearly stated in the Special Conditions, that the Service Transfer-Acceptance Act shall be considered an Invoice. In cases where an Invoice is issued and the Service Transfer-Acceptance Act is not signed, the provisions of the Agreement regarding the issuance of the Service Transfer-Acceptance Act shall also apply to the issuance of the Invoice.</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1.2.8. </w:t>
      </w:r>
      <w:r>
        <w:rPr>
          <w:rFonts w:eastAsia="Arial"/>
        </w:rPr>
        <w:tab/>
        <w:t>To inform, notify, warn or respond means to provide information, notification, warning or response in accordance with the procedure established in the General and/or Special Conditions.</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1.2.9. </w:t>
      </w:r>
      <w:r>
        <w:rPr>
          <w:rFonts w:eastAsia="Arial"/>
        </w:rPr>
        <w:tab/>
        <w:t>To approve means to give written confirmation or to sign a document without or with reservations, except in cases where the person signing the document indicates that he or she refuses to approve it.</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1.2.10. </w:t>
      </w:r>
      <w:r>
        <w:rPr>
          <w:rFonts w:eastAsia="Arial"/>
        </w:rPr>
        <w:tab/>
      </w:r>
      <w:r>
        <w:rPr>
          <w:rFonts w:eastAsia="Arial"/>
          <w:shd w:val="clear" w:color="auto" w:fill="FFFFFF"/>
        </w:rPr>
        <w:t>Unless otherwise specified in the Agreement, words used in the singular shall also mean the plural and vice versa, words of one gender shall also include corresponding words of another gender, the word person shall mean both natural and legal persons.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1.2.11. </w:t>
      </w:r>
      <w:r>
        <w:rPr>
          <w:rFonts w:eastAsia="Arial"/>
        </w:rPr>
        <w:tab/>
      </w:r>
      <w:r>
        <w:rPr>
          <w:rFonts w:eastAsia="Arial"/>
          <w:shd w:val="clear" w:color="auto" w:fill="FFFFFF"/>
        </w:rPr>
        <w:t>If the meaning specified in the Agreement in numbers and words differs, the meaning specified in words shall prevail.</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1.2.12. </w:t>
      </w:r>
      <w:r>
        <w:rPr>
          <w:rFonts w:eastAsia="Arial"/>
        </w:rPr>
        <w:tab/>
      </w:r>
      <w:r>
        <w:rPr>
          <w:rFonts w:eastAsia="Arial"/>
          <w:shd w:val="clear" w:color="auto" w:fill="FFFFFF"/>
        </w:rPr>
        <w:t>If references are made to legal acts, the current versions of the legal acts shall apply, unless otherwise stated.</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 xml:space="preserve">1.3. </w:t>
      </w:r>
      <w:r>
        <w:rPr>
          <w:rFonts w:eastAsia="Arial"/>
          <w:b/>
        </w:rPr>
        <w:tab/>
        <w:t>Primacy of documents</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 xml:space="preserve">1.3.1. </w:t>
      </w:r>
      <w:r>
        <w:rPr>
          <w:rFonts w:eastAsia="Cambria"/>
        </w:rPr>
        <w:tab/>
        <w:t>The documents constituting the Agreement shall be understood as complementing each other. In the event of any inconsistency or ambiguity between the terms of the Agreement documents, such inconsistency or ambiguity shall be eliminated by interpreting the documents in the following order:</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Technical specification;</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 conditions;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General conditions;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Procurement documents (excluding technical specifications);</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Proposal;</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Other accessories listed in the Special Conditions.</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 xml:space="preserve">1.3.2. </w:t>
      </w:r>
      <w:r>
        <w:rPr>
          <w:rFonts w:eastAsia="Cambria"/>
        </w:rPr>
        <w:tab/>
        <w:t>In the event that the terms of the Agreement are amended by the Agreement of the Parties, the newly agreed terms of the Agreement shall prevail over the amended terms.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 xml:space="preserve">1.3.3. </w:t>
      </w:r>
      <w:r>
        <w:tab/>
      </w:r>
      <w:r>
        <w:rPr>
          <w:rFonts w:eastAsia="Cambria"/>
        </w:rPr>
        <w:t>If the Parties conclude an Agreement to supplement the terms of the Agreement or an appendix with a new condition, in the event of inconsistency or ambiguity, such condition shall prevail over the other terms of the Agreement or other terms of that appendix, respectively.</w:t>
      </w:r>
    </w:p>
    <w:p w14:paraId="789FB61A" w14:textId="5305B27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1.3.4. </w:t>
      </w:r>
      <w:r>
        <w:rPr>
          <w:rFonts w:eastAsia="Arial"/>
        </w:rPr>
        <w:tab/>
        <w:t xml:space="preserve">If the Parties agree on a new Annex, the Parties shall agree on the place of the new Annex in the list of Annexes and its significance for the interpretation of the Agreement. If a new Annex is inserted in the list of Annexes, it shall be given a sequential number with a superscript, taking into account the order and importance of the Annexes (for example, Annex No. 4 </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 xml:space="preserve">2. </w:t>
      </w:r>
      <w:r>
        <w:rPr>
          <w:rFonts w:eastAsia="Arial"/>
          <w:b/>
          <w:caps/>
        </w:rPr>
        <w:tab/>
        <w:t>Subject matter of the contract</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3120A3B9"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 xml:space="preserve">2.1. </w:t>
      </w:r>
      <w:r>
        <w:rPr>
          <w:rFonts w:eastAsia="Cambria"/>
        </w:rPr>
        <w:tab/>
        <w:t xml:space="preserve">The Supplier undertakes to provide the </w:t>
      </w:r>
      <w:r w:rsidR="00F26C34">
        <w:rPr>
          <w:rFonts w:eastAsia="Cambria"/>
        </w:rPr>
        <w:t>Purchaser</w:t>
      </w:r>
      <w:r>
        <w:rPr>
          <w:rFonts w:eastAsia="Cambria"/>
        </w:rPr>
        <w:t xml:space="preserve"> with Services that meet the requirements set out in the Agreement, under the terms and conditions and in the manner specified in the Agreement, and the </w:t>
      </w:r>
      <w:r w:rsidR="00F26C34">
        <w:rPr>
          <w:rFonts w:eastAsia="Cambria"/>
        </w:rPr>
        <w:t>Purchaser</w:t>
      </w:r>
      <w:r>
        <w:rPr>
          <w:rFonts w:eastAsia="Cambria"/>
        </w:rPr>
        <w:t xml:space="preserve"> undertakes to accept </w:t>
      </w:r>
      <w:r>
        <w:rPr>
          <w:rFonts w:eastAsia="Arial"/>
        </w:rPr>
        <w:t xml:space="preserve">the Services that meet the terms and conditions of the Agreement and have been properly provided </w:t>
      </w:r>
      <w:r>
        <w:rPr>
          <w:rFonts w:eastAsia="Cambria"/>
        </w:rPr>
        <w:t>, and to pay the Supplier the price specified in the Agreement, under the terms and conditions and in the manner specified in the Agreement.</w:t>
      </w:r>
    </w:p>
    <w:p w14:paraId="16FAB772" w14:textId="1C9B7D3B"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 xml:space="preserve">2.2. </w:t>
      </w:r>
      <w:r>
        <w:rPr>
          <w:rFonts w:eastAsia="Arial"/>
        </w:rPr>
        <w:tab/>
        <w:t xml:space="preserve">The Parties, when performing the Agreement, undertake to comply with all requirements </w:t>
      </w:r>
      <w:r>
        <w:t>of laws and other legal acts applicable to the performance of the Agreement</w:t>
      </w:r>
      <w:r>
        <w:rPr>
          <w:rFonts w:eastAsia="Arial"/>
        </w:rPr>
        <w:t xml:space="preserve">. A Party has the right to demand that the other Party comply with all requirements </w:t>
      </w:r>
      <w:r>
        <w:t xml:space="preserve">of laws and other legal acts </w:t>
      </w:r>
      <w:r>
        <w:rPr>
          <w:rFonts w:eastAsia="Arial"/>
        </w:rPr>
        <w:t xml:space="preserve">applicable to the performance of the Agreement. None of the terms of the Agreement shall mean and may not be interpreted as a waiver by the </w:t>
      </w:r>
      <w:r w:rsidR="00F26C34">
        <w:rPr>
          <w:rFonts w:eastAsia="Arial"/>
        </w:rPr>
        <w:t>Purchaser</w:t>
      </w:r>
      <w:r>
        <w:rPr>
          <w:rFonts w:eastAsia="Arial"/>
        </w:rPr>
        <w:t xml:space="preserve"> of other rights and guarantees of the </w:t>
      </w:r>
      <w:r w:rsidR="00F26C34">
        <w:rPr>
          <w:rFonts w:eastAsia="Arial"/>
        </w:rPr>
        <w:t>Purchaser</w:t>
      </w:r>
      <w:r>
        <w:rPr>
          <w:rFonts w:eastAsia="Arial"/>
        </w:rPr>
        <w:t xml:space="preserve"> provided for </w:t>
      </w:r>
      <w:r>
        <w:t xml:space="preserve">in laws and other legal acts </w:t>
      </w:r>
      <w:r>
        <w:rPr>
          <w:rFonts w:eastAsia="Arial"/>
        </w:rPr>
        <w:t xml:space="preserve">and not discussed in the Agreement, related to the improper provision of Services or their quality, or as a waiver by the Supplier of other rights and guarantees of the Supplier provided for </w:t>
      </w:r>
      <w:r>
        <w:t xml:space="preserve">in laws and other legal acts </w:t>
      </w:r>
      <w:r>
        <w:rPr>
          <w:rFonts w:eastAsia="Arial"/>
        </w:rPr>
        <w:t>and not discussed in the Agreement, regarding the receipt of remuneration for the Services provided.</w:t>
      </w:r>
    </w:p>
    <w:p w14:paraId="2B5C447E" w14:textId="35DC7E96"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 xml:space="preserve">2.3. </w:t>
      </w:r>
      <w:r>
        <w:rPr>
          <w:rFonts w:eastAsia="Arial"/>
        </w:rPr>
        <w:tab/>
        <w:t xml:space="preserve">The Supplier must ensure that the Services comply with the requirements of the technical specification and the terms of the Supplier's offer, are of high quality, are provided properly and on time, in accordance with the terms of the Agreement in a manner that best meets the interests of the </w:t>
      </w:r>
      <w:r w:rsidR="00F26C34">
        <w:rPr>
          <w:rFonts w:eastAsia="Arial"/>
        </w:rPr>
        <w:t>Purchaser</w:t>
      </w:r>
      <w:r>
        <w:rPr>
          <w:rFonts w:eastAsia="Arial"/>
        </w:rPr>
        <w:t>, in accordance with the best generally recognized professional, technical standards and practices, using all necessary skills and knowledge.</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 xml:space="preserve">3. </w:t>
      </w:r>
      <w:r>
        <w:rPr>
          <w:rFonts w:eastAsia="Arial"/>
          <w:b/>
          <w:caps/>
        </w:rPr>
        <w:tab/>
        <w:t>SUPPLIER and other persons involved in the performance of the Agreement</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 xml:space="preserve">3.1. </w:t>
      </w:r>
      <w:r>
        <w:rPr>
          <w:rFonts w:eastAsia="Arial"/>
          <w:b/>
        </w:rPr>
        <w:tab/>
        <w:t>Qualification and other obligations assumed by the Supplier in its proposal</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3.1.1. </w:t>
      </w:r>
      <w:r>
        <w:rPr>
          <w:rFonts w:eastAsia="Cambria"/>
        </w:rPr>
        <w:tab/>
        <w:t>The Supplier is responsible for ensuring that, throughout the entire period of performance of the Contract, the Supplier is competent, reliable and capable (including the capabilities of the economic entities on whose capabilities the Supplier relies) to fulfill the requirements of the Contract:</w:t>
      </w:r>
    </w:p>
    <w:p w14:paraId="3364FACB" w14:textId="4969AD9D"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3.1.1.1. </w:t>
      </w:r>
      <w:r>
        <w:rPr>
          <w:rFonts w:eastAsia="Arial"/>
        </w:rPr>
        <w:tab/>
        <w:t>shall have the right to engage in such activities as are necessary for the performance of the Agreement.</w:t>
      </w:r>
      <w:r>
        <w:t xml:space="preserve"> </w:t>
      </w:r>
      <w:r>
        <w:rPr>
          <w:rFonts w:eastAsia="Arial"/>
        </w:rPr>
        <w:t xml:space="preserve">Upon request by the </w:t>
      </w:r>
      <w:r w:rsidR="00F26C34">
        <w:rPr>
          <w:rFonts w:eastAsia="Arial"/>
        </w:rPr>
        <w:t>Purchaser</w:t>
      </w:r>
      <w:r>
        <w:rPr>
          <w:rFonts w:eastAsia="Arial"/>
        </w:rPr>
        <w:t>, the Supplier must provide documents proving that the Contract is performed only by persons with such authority;</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3.1.1.2. </w:t>
      </w:r>
      <w:r>
        <w:tab/>
      </w:r>
      <w:r>
        <w:rPr>
          <w:rFonts w:eastAsia="Arial"/>
        </w:rPr>
        <w:t>meet the requirements for the qualification of suppliers set out in the procurement documents and do not have grounds for exclusion set out in the procurement documents;</w:t>
      </w:r>
    </w:p>
    <w:p w14:paraId="4FA96D0E" w14:textId="2DC52ACD"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3.1.1.3. </w:t>
      </w:r>
      <w:r>
        <w:tab/>
      </w:r>
      <w:r w:rsidR="00D418E6">
        <w:rPr>
          <w:lang w:eastAsia="lt-LT"/>
        </w:rPr>
        <w:t xml:space="preserve">comply with the obligations specified in the Supplier's proposal, including, but not limited to, comply with the values and parameters of </w:t>
      </w:r>
      <w:r w:rsidR="00D418E6">
        <w:t xml:space="preserve">the criteria specified in the Supplier's proposal, due to which its proposal was selected as the most economically advantageous </w:t>
      </w:r>
      <w:r w:rsidR="00D418E6">
        <w:rPr>
          <w:lang w:eastAsia="lt-LT"/>
        </w:rPr>
        <w:t xml:space="preserve">(hereinafter referred to </w:t>
      </w:r>
      <w:r w:rsidR="00D418E6">
        <w:rPr>
          <w:b/>
          <w:bCs/>
          <w:lang w:eastAsia="lt-LT"/>
        </w:rPr>
        <w:t>as the Qualitative Criteria</w:t>
      </w:r>
      <w:r w:rsidR="00D418E6">
        <w:rPr>
          <w:lang w:eastAsia="lt-LT"/>
        </w:rPr>
        <w:t>). The procedure for verifying compliance with the obligations specified in this subparagraph is set out in the Special Conditions</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3.1.1.4. </w:t>
      </w:r>
      <w:r>
        <w:rPr>
          <w:rFonts w:eastAsia="Arial"/>
        </w:rPr>
        <w:tab/>
        <w:t>ensure the application of the established quality management system and/or environmental management system standards, if required by the procurement documents, and have supporting documents;</w:t>
      </w:r>
    </w:p>
    <w:p w14:paraId="1EB3161F" w14:textId="0007D60A"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would meet the interests of national security and would not be registered (permanently residing or having citizenship) in countries or territories considered unreliable, if such requirements were provided for in the procurement documents</w:t>
      </w:r>
      <w:r>
        <w:t>.</w:t>
      </w:r>
    </w:p>
    <w:p w14:paraId="57646B0B" w14:textId="186882C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3.1.2. </w:t>
      </w:r>
      <w:r>
        <w:rPr>
          <w:rFonts w:eastAsia="Arial"/>
        </w:rPr>
        <w:tab/>
        <w:t xml:space="preserve">In the event that the Supplier is a group of suppliers operating on the basis of a joint activity agreement, its members shall be jointly and severally liable to the </w:t>
      </w:r>
      <w:r w:rsidR="00F26C34">
        <w:rPr>
          <w:rFonts w:eastAsia="Arial"/>
        </w:rPr>
        <w:t>Purchaser</w:t>
      </w:r>
      <w:r>
        <w:rPr>
          <w:rFonts w:eastAsia="Arial"/>
        </w:rPr>
        <w:t xml:space="preserve"> for the performance of the Agreement. </w:t>
      </w:r>
      <w:r>
        <w:rPr>
          <w:rFonts w:eastAsia="Arial"/>
          <w:shd w:val="clear" w:color="auto" w:fill="FFFFFF"/>
        </w:rPr>
        <w:t xml:space="preserve">If the Supplier relies on the capacities </w:t>
      </w:r>
      <w:r>
        <w:rPr>
          <w:rFonts w:eastAsia="Arial"/>
        </w:rPr>
        <w:t xml:space="preserve">of economic </w:t>
      </w:r>
      <w:r>
        <w:rPr>
          <w:rFonts w:eastAsia="Arial"/>
          <w:shd w:val="clear" w:color="auto" w:fill="FFFFFF"/>
        </w:rPr>
        <w:t xml:space="preserve">entities in order to meet the requirements of financial and economic capacity, the Supplier shall be jointly and severally liable with such </w:t>
      </w:r>
      <w:r>
        <w:rPr>
          <w:rFonts w:eastAsia="Arial"/>
        </w:rPr>
        <w:t xml:space="preserve">economic </w:t>
      </w:r>
      <w:r>
        <w:rPr>
          <w:rFonts w:eastAsia="Arial"/>
          <w:shd w:val="clear" w:color="auto" w:fill="FFFFFF"/>
        </w:rPr>
        <w:t>entities for the performance of the Agreement (if this was required in the procurement documents).</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3.1.3. </w:t>
      </w:r>
      <w:r>
        <w:rPr>
          <w:rFonts w:eastAsia="Arial"/>
        </w:rPr>
        <w:tab/>
        <w:t xml:space="preserve">The Supplier is also responsible for ensuring that the Supplier, subcontractors and specialists directly performing the Contract meet the professional qualification and other requirements set out </w:t>
      </w:r>
      <w:r>
        <w:t xml:space="preserve">in laws and other legal acts </w:t>
      </w:r>
      <w:r>
        <w:rPr>
          <w:rFonts w:eastAsia="Arial"/>
        </w:rPr>
        <w:t>and/or procurement documents and have the right to engage in the activities for which they are engaged.</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3.2. </w:t>
      </w:r>
      <w:r>
        <w:tab/>
      </w:r>
      <w:r>
        <w:rPr>
          <w:rFonts w:eastAsia="Arial"/>
          <w:b/>
          <w:bCs/>
        </w:rPr>
        <w:t>Use and replacement of subcontractors and specialists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47AAEFC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 xml:space="preserve">3.2.1. </w:t>
      </w:r>
      <w:r>
        <w:rPr>
          <w:rFonts w:eastAsia="Arial"/>
        </w:rPr>
        <w:tab/>
      </w:r>
      <w:r>
        <w:rPr>
          <w:rFonts w:eastAsia="Arial"/>
          <w:shd w:val="clear" w:color="auto" w:fill="FFFFFF"/>
        </w:rPr>
        <w:t xml:space="preserve">The Supplier undertakes to ensure that the Contract will be performed by subcontractors and/or specialists proposed in the procurement and meeting the qualifications </w:t>
      </w:r>
      <w:r>
        <w:rPr>
          <w:rFonts w:eastAsia="Arial"/>
        </w:rPr>
        <w:t xml:space="preserve">and </w:t>
      </w:r>
      <w:r>
        <w:rPr>
          <w:rFonts w:eastAsia="Arial"/>
          <w:shd w:val="clear" w:color="auto" w:fill="FFFFFF"/>
        </w:rPr>
        <w:t xml:space="preserve">other requirements set out in the procurement documents. The actions of these persons in the performance of the Contract shall entail the same consequences and liability for the Supplier as its own actions. The Supplier shall be liable for the actions or inaction of its subcontractors </w:t>
      </w:r>
      <w:r>
        <w:rPr>
          <w:rFonts w:eastAsia="Arial"/>
        </w:rPr>
        <w:t>and specialists</w:t>
      </w:r>
      <w:r>
        <w:rPr>
          <w:rFonts w:eastAsia="Arial"/>
          <w:shd w:val="clear" w:color="auto" w:fill="FFFFFF"/>
        </w:rPr>
        <w:t>.</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 xml:space="preserve">3.2.2. </w:t>
      </w:r>
      <w:r>
        <w:rPr>
          <w:rFonts w:eastAsia="Arial"/>
        </w:rPr>
        <w:tab/>
      </w:r>
      <w:r>
        <w:rPr>
          <w:rFonts w:eastAsia="Arial"/>
          <w:shd w:val="clear" w:color="auto" w:fill="FFFFFF"/>
        </w:rPr>
        <w:t>Subcontractors and/or specialists (if any) used for the performance of the contract are specified in the Special Conditions.</w:t>
      </w:r>
    </w:p>
    <w:p w14:paraId="1507AC13" w14:textId="03BCD32D"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3.2.3. </w:t>
      </w:r>
      <w:r>
        <w:tab/>
      </w:r>
      <w:r w:rsidR="00D418E6">
        <w:rPr>
          <w:rFonts w:eastAsia="Arial"/>
          <w:kern w:val="2"/>
          <w:szCs w:val="24"/>
        </w:rPr>
        <w:t>The Supplier may change and/or engage subcontractors and/or specialists in the cases and in accordance with the procedure established in this subsection of the Agreement</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A new subcontractor or specialist may begin to perform the obligations assigned to them by the Supplier under the Contract no earlier than the Agreement is signed.</w:t>
      </w:r>
    </w:p>
    <w:p w14:paraId="40295BCC" w14:textId="24583C05"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If the Supplier uses a new subsupplier or replaces an existing subsupplier and/or specialist without obtaining the </w:t>
      </w:r>
      <w:r w:rsidR="00F26C34">
        <w:rPr>
          <w:rFonts w:eastAsia="Cambria"/>
          <w:shd w:val="clear" w:color="auto" w:fill="FFFFFF"/>
        </w:rPr>
        <w:t>Purchaser</w:t>
      </w:r>
      <w:r>
        <w:rPr>
          <w:rFonts w:eastAsia="Cambria"/>
          <w:shd w:val="clear" w:color="auto" w:fill="FFFFFF"/>
        </w:rPr>
        <w:t xml:space="preserve">'s written consent, or if the contractual obligations under the Agreement are performed by subsuppliers and/or specialists who do not meet the qualification requirements set out in the procurement documents </w:t>
      </w:r>
      <w:r w:rsidR="00D418E6">
        <w:rPr>
          <w:rFonts w:eastAsia="Cambria"/>
        </w:rPr>
        <w:t xml:space="preserve">, the requirements </w:t>
      </w:r>
      <w:r w:rsidR="00D418E6">
        <w:rPr>
          <w:rFonts w:eastAsia="Cambria"/>
          <w:shd w:val="clear" w:color="auto" w:fill="FFFFFF"/>
        </w:rPr>
        <w:t xml:space="preserve">of the quality management system and/or environmental management system standards </w:t>
      </w:r>
      <w:r w:rsidR="00D418E6">
        <w:rPr>
          <w:rFonts w:eastAsia="Cambria"/>
        </w:rPr>
        <w:t xml:space="preserve">, the requirements for the absence of grounds for exclusion, compliance with national security interests and the requirements </w:t>
      </w:r>
      <w:r w:rsidR="00D418E6">
        <w:rPr>
          <w:rFonts w:eastAsia="Arial"/>
          <w:shd w:val="clear" w:color="auto" w:fill="FFFFFF"/>
        </w:rPr>
        <w:t xml:space="preserve">not to be registered (permanently residing or having citizenship) in countries or territories considered unreliable </w:t>
      </w:r>
      <w:r w:rsidR="00D418E6">
        <w:rPr>
          <w:rFonts w:eastAsia="Cambria"/>
        </w:rPr>
        <w:t>(if applicable) and the conditions specified in the Supplier's proposal for the Quality Requirements set out in the procurement documents</w:t>
      </w:r>
      <w:r w:rsidR="00D418E6">
        <w:rPr>
          <w:rFonts w:eastAsia="Cambria"/>
          <w:b/>
          <w:bCs/>
        </w:rPr>
        <w:t xml:space="preserve"> </w:t>
      </w:r>
      <w:r w:rsidR="00D418E6">
        <w:rPr>
          <w:rFonts w:eastAsia="Cambria"/>
        </w:rPr>
        <w:t xml:space="preserve">criteria (if applicable) </w:t>
      </w:r>
      <w:r w:rsidR="00D418E6">
        <w:rPr>
          <w:rFonts w:eastAsia="Cambria"/>
          <w:shd w:val="clear" w:color="auto" w:fill="FFFFFF"/>
        </w:rPr>
        <w:t>, the Supplier shall be subject to a fine in the amount set out in the Special Conditions.</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The Supplier has the right to use new subcontractors not specified in the Special Conditions for the performance of the Contract, whose capacities the Supplier </w:t>
      </w:r>
      <w:r>
        <w:rPr>
          <w:rFonts w:eastAsia="Cambria"/>
          <w:shd w:val="clear" w:color="auto" w:fill="FFFFFF"/>
        </w:rPr>
        <w:t>did not rely on to substantiate the qualification requirements provided for in the procurement documents.</w:t>
      </w:r>
    </w:p>
    <w:p w14:paraId="39F668A6" w14:textId="7DFE2376"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After concluding the Agreement, but no later than the commencement of performance of the Agreement, the Supplier undertakes to notify the </w:t>
      </w:r>
      <w:r w:rsidR="00F26C34">
        <w:rPr>
          <w:rFonts w:eastAsia="Arial"/>
          <w:shd w:val="clear" w:color="auto" w:fill="FFFFFF"/>
        </w:rPr>
        <w:t>Purchaser</w:t>
      </w:r>
      <w:r>
        <w:rPr>
          <w:rFonts w:eastAsia="Arial"/>
          <w:shd w:val="clear" w:color="auto" w:fill="FFFFFF"/>
        </w:rPr>
        <w:t xml:space="preserve"> of the names, </w:t>
      </w:r>
      <w:r>
        <w:rPr>
          <w:rFonts w:eastAsia="Arial"/>
        </w:rPr>
        <w:t xml:space="preserve">legal entity code, </w:t>
      </w:r>
      <w:r>
        <w:rPr>
          <w:rFonts w:eastAsia="Arial"/>
          <w:shd w:val="clear" w:color="auto" w:fill="FFFFFF"/>
        </w:rPr>
        <w:t xml:space="preserve">contact details </w:t>
      </w:r>
      <w:r>
        <w:rPr>
          <w:rFonts w:eastAsia="Arial"/>
        </w:rPr>
        <w:t xml:space="preserve">and </w:t>
      </w:r>
      <w:r>
        <w:rPr>
          <w:rFonts w:eastAsia="Arial"/>
          <w:shd w:val="clear" w:color="auto" w:fill="FFFFFF"/>
        </w:rPr>
        <w:t xml:space="preserve">representatives of subcontractors known at that time, whose capacities the Supplier </w:t>
      </w:r>
      <w:r>
        <w:rPr>
          <w:rFonts w:eastAsia="Cambria"/>
          <w:shd w:val="clear" w:color="auto" w:fill="FFFFFF"/>
        </w:rPr>
        <w:t>did not rely on to substantiate the qualification requirements set out in the procurement documents.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 xml:space="preserve">3.2.8. The Supplier may, at any time during the performance of the Contract, </w:t>
      </w:r>
      <w:r>
        <w:rPr>
          <w:rFonts w:eastAsia="Cambria"/>
        </w:rPr>
        <w:t>change subcontractors whose capabilities the Supplier did not rely on to substantiate the qualification requirements set out in the procurement documents, at its own discretion.</w:t>
      </w:r>
    </w:p>
    <w:p w14:paraId="143E52AA" w14:textId="31DAEE5C"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Supplier</w:t>
      </w:r>
      <w:r>
        <w:rPr>
          <w:rFonts w:eastAsia="Arial"/>
        </w:rPr>
        <w:t>,</w:t>
      </w:r>
      <w:r>
        <w:rPr>
          <w:rFonts w:eastAsia="Arial"/>
          <w:shd w:val="clear" w:color="auto" w:fill="FFFFFF"/>
        </w:rPr>
        <w:t xml:space="preserve"> </w:t>
      </w:r>
      <w:r>
        <w:rPr>
          <w:rFonts w:eastAsia="Arial"/>
        </w:rPr>
        <w:t>at any time during the performance of the Agreement,</w:t>
      </w:r>
      <w:r>
        <w:rPr>
          <w:rFonts w:eastAsia="Cambria"/>
        </w:rPr>
        <w:t xml:space="preserve"> </w:t>
      </w:r>
      <w:r>
        <w:rPr>
          <w:rFonts w:eastAsia="Cambria"/>
          <w:shd w:val="clear" w:color="auto" w:fill="FFFFFF"/>
        </w:rPr>
        <w:t xml:space="preserve">not later than 5 (five) business days before the intended </w:t>
      </w:r>
      <w:r>
        <w:rPr>
          <w:rFonts w:eastAsia="Arial"/>
          <w:shd w:val="clear" w:color="auto" w:fill="FFFFFF"/>
        </w:rPr>
        <w:t xml:space="preserve">use </w:t>
      </w:r>
      <w:r>
        <w:rPr>
          <w:rFonts w:eastAsia="Arial"/>
        </w:rPr>
        <w:t xml:space="preserve">and/or replacement </w:t>
      </w:r>
      <w:r>
        <w:rPr>
          <w:rFonts w:eastAsia="Arial"/>
          <w:shd w:val="clear" w:color="auto" w:fill="FFFFFF"/>
        </w:rPr>
        <w:t xml:space="preserve">of a new subsupplier, whose capabilities the Supplier </w:t>
      </w:r>
      <w:r>
        <w:rPr>
          <w:rFonts w:eastAsia="Cambria"/>
          <w:shd w:val="clear" w:color="auto" w:fill="FFFFFF"/>
        </w:rPr>
        <w:t xml:space="preserve">did not rely on to substantiate the qualification requirements set out in the procurement documents, must inform </w:t>
      </w:r>
      <w:r>
        <w:t xml:space="preserve">the </w:t>
      </w:r>
      <w:r w:rsidR="00F26C34">
        <w:t>Purchaser</w:t>
      </w:r>
      <w:r>
        <w:t xml:space="preserve"> </w:t>
      </w:r>
      <w:r>
        <w:rPr>
          <w:rFonts w:eastAsia="Arial"/>
          <w:shd w:val="clear" w:color="auto" w:fill="FFFFFF"/>
        </w:rPr>
        <w:t xml:space="preserve">about this. </w:t>
      </w:r>
      <w:r>
        <w:t xml:space="preserve">The </w:t>
      </w:r>
      <w:r w:rsidR="00F26C34">
        <w:t>Purchaser</w:t>
      </w:r>
      <w:r>
        <w:t xml:space="preserve"> (if applicable in the procurement documents) must verify whether there are </w:t>
      </w:r>
      <w:r>
        <w:rPr>
          <w:rFonts w:eastAsia="Cambria"/>
        </w:rPr>
        <w:t xml:space="preserve">any grounds for excluding the subsupplier and whether the subsupplier complies with national security interests and the requirements </w:t>
      </w:r>
      <w:r>
        <w:rPr>
          <w:rFonts w:eastAsia="Arial"/>
          <w:shd w:val="clear" w:color="auto" w:fill="FFFFFF"/>
        </w:rPr>
        <w:t>not to be registered (permanently residing or having citizenship) in countries or territories considered unreliable</w:t>
      </w:r>
      <w:r>
        <w:rPr>
          <w:rFonts w:eastAsia="Cambria"/>
        </w:rPr>
        <w:t xml:space="preserve">. If the subsupplier's situation does not meet at least one of the specified requirements, the </w:t>
      </w:r>
      <w:r w:rsidR="00F26C34">
        <w:rPr>
          <w:rFonts w:eastAsia="Cambria"/>
        </w:rPr>
        <w:t>Purchaser</w:t>
      </w:r>
      <w:r>
        <w:rPr>
          <w:rFonts w:eastAsia="Cambria"/>
        </w:rPr>
        <w:t xml:space="preserve"> requires that this subsupplier be replaced with a subsupplier that meets the requirements.</w:t>
      </w:r>
      <w:r>
        <w:t xml:space="preserve"> </w:t>
      </w:r>
      <w:r>
        <w:rPr>
          <w:rFonts w:eastAsia="Cambria"/>
        </w:rPr>
        <w:t xml:space="preserve">The </w:t>
      </w:r>
      <w:r w:rsidR="00F26C34">
        <w:rPr>
          <w:rFonts w:eastAsia="Cambria"/>
        </w:rPr>
        <w:t>Purchaser</w:t>
      </w:r>
      <w:r>
        <w:rPr>
          <w:rFonts w:eastAsia="Cambria"/>
        </w:rPr>
        <w:t xml:space="preserve"> shall</w:t>
      </w:r>
      <w:r>
        <w:t xml:space="preserve">, within 5 (five) working days, inform the Supplier in writing of its consent to use and/or change a new subsupplier, whose capabilities the Supplier did not rely on to substantiate the qualification requirements set out in the procurement documents. </w:t>
      </w:r>
      <w:r>
        <w:rPr>
          <w:rFonts w:eastAsia="Cambria"/>
        </w:rPr>
        <w:t xml:space="preserve">Upon the </w:t>
      </w:r>
      <w:r w:rsidR="00F26C34">
        <w:rPr>
          <w:rFonts w:eastAsia="Cambria"/>
        </w:rPr>
        <w:t>Purchaser</w:t>
      </w:r>
      <w:r>
        <w:rPr>
          <w:rFonts w:eastAsia="Cambria"/>
        </w:rPr>
        <w:t>'s consent, the Parties shall sign the Agreement, which shall be considered an integral part of the Contract.</w:t>
      </w:r>
    </w:p>
    <w:p w14:paraId="35F5F237" w14:textId="36F70123"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Subcontractors</w:t>
      </w:r>
      <w:r>
        <w:rPr>
          <w:rFonts w:eastAsia="Arial"/>
          <w:shd w:val="clear" w:color="auto" w:fill="FFFFFF"/>
        </w:rPr>
        <w:t xml:space="preserve">, on whose capacities the Supplier relied to meet the qualification requirements set out in the procurement documents, may be </w:t>
      </w:r>
      <w:r>
        <w:rPr>
          <w:rFonts w:eastAsia="Arial"/>
        </w:rPr>
        <w:t xml:space="preserve">changed </w:t>
      </w:r>
      <w:r>
        <w:rPr>
          <w:rFonts w:eastAsia="Arial"/>
          <w:shd w:val="clear" w:color="auto" w:fill="FFFFFF"/>
        </w:rPr>
        <w:t>only in the following cases:</w:t>
      </w:r>
    </w:p>
    <w:p w14:paraId="3759F322" w14:textId="3CF35AA8"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when </w:t>
      </w:r>
      <w:r>
        <w:t xml:space="preserve">a bankruptcy case has been filed against the subcontractor, an out-of-court bankruptcy proceeding has been initiated, it becomes insolvent or there is a likelihood of insolvency, it suspends </w:t>
      </w:r>
      <w:r>
        <w:lastRenderedPageBreak/>
        <w:t>economic activities or when an analogous situation arises in accordance with the procedure established by laws and other legal acts</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when the subcontractor, due to objective reasons (for example, the subcontractor's refusal to participate in the performance of the Agreement, termination of legal relations with the Supplier, etc.), is no longer able to fulfill all or part of the obligations provided for in the Agreement;</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The supplier or subcontractor must replace the subcontractor if it becomes apparent that the subcontractor does not meet the requirements set out in the procurement documents.</w:t>
      </w:r>
    </w:p>
    <w:p w14:paraId="0E03ECF6" w14:textId="5EE9A8AF" w:rsidR="00027B83" w:rsidRDefault="000B0897" w:rsidP="00F26C34">
      <w:pPr>
        <w:widowControl w:val="0"/>
        <w:pBdr>
          <w:top w:val="nil"/>
          <w:left w:val="nil"/>
          <w:bottom w:val="nil"/>
          <w:right w:val="nil"/>
          <w:between w:val="nil"/>
        </w:pBdr>
        <w:tabs>
          <w:tab w:val="left" w:pos="851"/>
        </w:tabs>
        <w:spacing w:line="276" w:lineRule="auto"/>
        <w:jc w:val="both"/>
        <w:rPr>
          <w:rFonts w:eastAsia="Cambria"/>
        </w:rPr>
      </w:pPr>
      <w:r>
        <w:rPr>
          <w:rFonts w:eastAsia="Cambria"/>
        </w:rPr>
        <w:t xml:space="preserve">3.2.11. </w:t>
      </w:r>
      <w:r>
        <w:rPr>
          <w:rFonts w:eastAsia="Cambria"/>
        </w:rPr>
        <w:tab/>
      </w:r>
      <w:r>
        <w:rPr>
          <w:rFonts w:eastAsia="Cambria"/>
          <w:shd w:val="clear" w:color="auto" w:fill="FFFFFF"/>
        </w:rPr>
        <w:t xml:space="preserve">The Supplier's (or subcontractors') specialists </w:t>
      </w:r>
      <w:r>
        <w:rPr>
          <w:rFonts w:eastAsia="Cambria"/>
        </w:rPr>
        <w:t xml:space="preserve">performing </w:t>
      </w:r>
      <w:r>
        <w:rPr>
          <w:rFonts w:eastAsia="Cambria"/>
          <w:shd w:val="clear" w:color="auto" w:fill="FFFFFF"/>
        </w:rPr>
        <w:t>the Contract may be replaced in the following cases</w:t>
      </w:r>
      <w:r>
        <w:rPr>
          <w:rFonts w:eastAsia="Cambria"/>
        </w:rPr>
        <w:t>:</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On the initiative of the supplier for objective reasons (for example, vacation, illness, termination of employment, etc.), upon submission of data on the intended newly appointed specialist and documents confirming his/her qualifications and compliance with other requirements set out in the procurement documents;</w:t>
      </w:r>
    </w:p>
    <w:p w14:paraId="5576A2C1" w14:textId="1EA4ED03"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On the initiative of the </w:t>
      </w:r>
      <w:r w:rsidR="00F26C34">
        <w:rPr>
          <w:rFonts w:eastAsia="Cambria"/>
          <w:shd w:val="clear" w:color="auto" w:fill="FFFFFF"/>
        </w:rPr>
        <w:t>Purchaser</w:t>
      </w:r>
      <w:r>
        <w:rPr>
          <w:rFonts w:eastAsia="Cambria"/>
          <w:shd w:val="clear" w:color="auto" w:fill="FFFFFF"/>
        </w:rPr>
        <w:t xml:space="preserve">, if the </w:t>
      </w:r>
      <w:r w:rsidR="00F26C34">
        <w:rPr>
          <w:rFonts w:eastAsia="Cambria"/>
          <w:shd w:val="clear" w:color="auto" w:fill="FFFFFF"/>
        </w:rPr>
        <w:t>Purchaser</w:t>
      </w:r>
      <w:r>
        <w:rPr>
          <w:rFonts w:eastAsia="Cambria"/>
          <w:shd w:val="clear" w:color="auto" w:fill="FFFFFF"/>
        </w:rPr>
        <w:t xml:space="preserve"> has reasonable suspicions that the specialist appointed by the Supplier to perform the Contract is incompetent to perform the established duties;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The supplier or subcontractor must replace the specialist if it turns out that he does not meet the requirements set out in the procurement documents.</w:t>
      </w:r>
    </w:p>
    <w:p w14:paraId="3DE1BCB4" w14:textId="219A88F4"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The new specialist and/or subcontractor must, at the time of submission of the Supplier's request to replace the specialist and/or subcontractor, comply with the requirements set for the specialist and/or subcontractor in the procurement documents and the values of the Quality Criteria specified in the Supplier's proposal</w:t>
      </w:r>
      <w:r>
        <w:rPr>
          <w:rFonts w:eastAsia="Cambria"/>
          <w:color w:val="000000"/>
        </w:rPr>
        <w:t>.</w:t>
      </w:r>
    </w:p>
    <w:p w14:paraId="1811291F" w14:textId="09BF1B6F"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The Supplier must, no later than 5 (five) working days before the intended subcontractor, </w:t>
      </w:r>
      <w:r>
        <w:rPr>
          <w:rFonts w:eastAsia="Arial"/>
          <w:shd w:val="clear" w:color="auto" w:fill="FFFFFF"/>
        </w:rPr>
        <w:t>on whose capabilities the Supplier relied to meet the qualification requirements set out in the procurement documents,</w:t>
      </w:r>
      <w:r>
        <w:rPr>
          <w:rFonts w:eastAsia="Cambria"/>
          <w:shd w:val="clear" w:color="auto" w:fill="FFFFFF"/>
        </w:rPr>
        <w:t xml:space="preserve"> </w:t>
      </w:r>
      <w:r>
        <w:rPr>
          <w:rFonts w:eastAsia="Arial"/>
          <w:shd w:val="clear" w:color="auto" w:fill="FFFFFF"/>
        </w:rPr>
        <w:t xml:space="preserve">and/or </w:t>
      </w:r>
      <w:r>
        <w:rPr>
          <w:rFonts w:eastAsia="Cambria"/>
          <w:shd w:val="clear" w:color="auto" w:fill="FFFFFF"/>
        </w:rPr>
        <w:t xml:space="preserve">the replacement of a specialist to provide the </w:t>
      </w:r>
      <w:r w:rsidR="00F26C34">
        <w:rPr>
          <w:rFonts w:eastAsia="Cambria"/>
          <w:shd w:val="clear" w:color="auto" w:fill="FFFFFF"/>
        </w:rPr>
        <w:t>Purchaser</w:t>
      </w:r>
      <w:r>
        <w:rPr>
          <w:rFonts w:eastAsia="Cambria"/>
          <w:shd w:val="clear" w:color="auto" w:fill="FFFFFF"/>
        </w:rPr>
        <w:t xml:space="preserve"> with the following documents:</w:t>
      </w:r>
    </w:p>
    <w:p w14:paraId="65635B08" w14:textId="34FC00A9"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 reasoned written request to change the subcontractor and/or specialist, explaining the circumstances of the change. The </w:t>
      </w:r>
      <w:r w:rsidR="00F26C34">
        <w:rPr>
          <w:rFonts w:eastAsia="Cambria"/>
          <w:shd w:val="clear" w:color="auto" w:fill="FFFFFF"/>
        </w:rPr>
        <w:t>Purchaser</w:t>
      </w:r>
      <w:r>
        <w:rPr>
          <w:rFonts w:eastAsia="Cambria"/>
          <w:shd w:val="clear" w:color="auto" w:fill="FFFFFF"/>
        </w:rPr>
        <w:t xml:space="preserve"> reserves the right to request evidence substantiating the circumstances of the change;</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the qualifications of the new subcontractor and/or specialist, compliance with </w:t>
      </w:r>
      <w:r w:rsidR="00D418E6">
        <w:rPr>
          <w:rFonts w:eastAsia="Cambria"/>
          <w:kern w:val="2"/>
          <w:szCs w:val="24"/>
        </w:rPr>
        <w:t xml:space="preserve">the Quality Criteria (if applicable), </w:t>
      </w:r>
      <w:r w:rsidR="00D418E6">
        <w:rPr>
          <w:rFonts w:eastAsia="Cambria"/>
          <w:shd w:val="clear" w:color="auto" w:fill="FFFFFF"/>
        </w:rPr>
        <w:t xml:space="preserve">the required quality management system and/or environmental management system standards (if applicable), </w:t>
      </w:r>
      <w:r w:rsidR="00D418E6">
        <w:rPr>
          <w:rFonts w:eastAsia="Cambria"/>
        </w:rPr>
        <w:t xml:space="preserve">the absence of grounds for exclusion and compliance with </w:t>
      </w:r>
      <w:r w:rsidR="00D418E6">
        <w:rPr>
          <w:rFonts w:eastAsia="Arial"/>
          <w:shd w:val="clear" w:color="auto" w:fill="FFFFFF"/>
        </w:rPr>
        <w:t>national security interests and requirements</w:t>
      </w:r>
      <w:r w:rsidR="00D418E6">
        <w:rPr>
          <w:rFonts w:eastAsia="Cambria"/>
        </w:rPr>
        <w:t xml:space="preserve"> </w:t>
      </w:r>
      <w:r w:rsidR="00D418E6">
        <w:rPr>
          <w:rFonts w:eastAsia="Arial"/>
          <w:shd w:val="clear" w:color="auto" w:fill="FFFFFF"/>
        </w:rPr>
        <w:t xml:space="preserve">not be registered (permanently resident or have citizenship) in countries or territories considered unreliable </w:t>
      </w:r>
      <w:r w:rsidR="00D418E6">
        <w:rPr>
          <w:rFonts w:eastAsia="Cambria"/>
        </w:rPr>
        <w:t>(if applicable) as evidenced by documents in accordance with the requirements of the Treaty.</w:t>
      </w:r>
    </w:p>
    <w:p w14:paraId="63E34A84" w14:textId="1C8A2976"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The </w:t>
      </w:r>
      <w:r w:rsidR="00F26C34">
        <w:rPr>
          <w:rFonts w:eastAsia="Cambria"/>
        </w:rPr>
        <w:t>Purchaser</w:t>
      </w:r>
      <w:r>
        <w:rPr>
          <w:rFonts w:eastAsia="Cambria"/>
        </w:rPr>
        <w:t xml:space="preserve">, having received the Supplier's request with other documents specified in the Agreement, shall, within 5 (five) business days, assess the possibility of a change and inform the Supplier in writing of its agreement to change the subcontractor, </w:t>
      </w:r>
      <w:r>
        <w:rPr>
          <w:rFonts w:eastAsia="Arial"/>
          <w:shd w:val="clear" w:color="auto" w:fill="FFFFFF"/>
        </w:rPr>
        <w:t xml:space="preserve">on whose capabilities the Supplier relied to meet the qualification requirements set out in the procurement documents, </w:t>
      </w:r>
      <w:r>
        <w:rPr>
          <w:rFonts w:eastAsia="Cambria"/>
        </w:rPr>
        <w:t xml:space="preserve">and (or) the specialist. Upon the </w:t>
      </w:r>
      <w:r w:rsidR="00F26C34">
        <w:rPr>
          <w:rFonts w:eastAsia="Cambria"/>
        </w:rPr>
        <w:t>Purchaser</w:t>
      </w:r>
      <w:r>
        <w:rPr>
          <w:rFonts w:eastAsia="Cambria"/>
        </w:rPr>
        <w:t>'s consent, the Parties shall sign the Agreement, which shall be considered an integral part of the Agreement.</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049C45A" w14:textId="77777777" w:rsidR="00F26C34" w:rsidRDefault="00F26C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5AB7740" w14:textId="77777777" w:rsidR="00F26C34" w:rsidRDefault="00F26C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lastRenderedPageBreak/>
        <w:t>3.3. Change of joint venture partners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The Supplier, performing the Contract </w:t>
      </w:r>
      <w:r>
        <w:rPr>
          <w:rFonts w:eastAsia="Cambria"/>
        </w:rPr>
        <w:t xml:space="preserve">as a group of suppliers operating on the basis of </w:t>
      </w:r>
      <w:r>
        <w:rPr>
          <w:rFonts w:eastAsia="Cambria"/>
          <w:shd w:val="clear" w:color="auto" w:fill="FFFFFF"/>
        </w:rPr>
        <w:t xml:space="preserve">a joint activity </w:t>
      </w:r>
      <w:r>
        <w:rPr>
          <w:rFonts w:eastAsia="Cambria"/>
        </w:rPr>
        <w:t xml:space="preserve">agreement </w:t>
      </w:r>
      <w:r>
        <w:rPr>
          <w:rFonts w:eastAsia="Cambria"/>
          <w:shd w:val="clear" w:color="auto" w:fill="FFFFFF"/>
        </w:rPr>
        <w:t xml:space="preserve">, has the right to refuse the joint activity partner (hereinafter referred to as the Partner) if, due to objective and justified circumstances, </w:t>
      </w:r>
      <w:r>
        <w:rPr>
          <w:rFonts w:eastAsia="Cambria"/>
        </w:rPr>
        <w:t xml:space="preserve">the </w:t>
      </w:r>
      <w:r>
        <w:rPr>
          <w:rFonts w:eastAsia="Cambria"/>
          <w:shd w:val="clear" w:color="auto" w:fill="FFFFFF"/>
        </w:rPr>
        <w:t>Partner is no longer able to perform the Contract, including, but not limited to, cases where the Partner does not comply with the provisions of the Public Procurement Law or other legal acts, poses a threat to national security, international sanctions have been applied to the Partner as understood in the Law on International Sanctions of the Republic of Lithuania (hereinafter referred to as the Law on Sanctions), the Partner's difficult financial condition, which determines the non-performance of the Contract and (or) refusal to perform it, or other unforeseen objective reasons have arisen, which determine the Partner's withdrawal from the joint activity agreement.</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The Supplier, performing the Contract as a group of suppliers operating on the basis of a joint activity agreement, has the right to change the Partner if, due to reorganization, restructuring or bankruptcy procedures, the rights and obligations of the original Partner are taken over in whole or in part by another Partner. Such a change of Partner may not lead to other material changes to the Contract and may not be intended to avoid the application of the Public Procurement Law and other legal acts.</w:t>
      </w:r>
    </w:p>
    <w:p w14:paraId="7D240B3C" w14:textId="794077B0"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The Supplier must submit the following documents to the </w:t>
      </w:r>
      <w:r w:rsidR="00F26C34">
        <w:rPr>
          <w:rFonts w:eastAsia="Cambria"/>
          <w:shd w:val="clear" w:color="auto" w:fill="FFFFFF"/>
        </w:rPr>
        <w:t>Purchaser</w:t>
      </w:r>
      <w:r>
        <w:rPr>
          <w:rFonts w:eastAsia="Cambria"/>
          <w:shd w:val="clear" w:color="auto" w:fill="FFFFFF"/>
        </w:rPr>
        <w:t xml:space="preserve"> no later than 10 (ten) business days before the intended change or refusal of the Partner:</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 reasoned written request to change the composition of the Supplier and evidence substantiating at least one of the circumstances of the Partner's refusal or change specified in the Agreement;</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a draft of a new joint venture agreement or amendment to an existing joint venture agreement, which, if a Partner withdraws, must state that the obligations of the withdrawing Partner shall be assumed in full by the remaining Partner and/or the newly recruited Partner;</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documents confirming the qualifications of the remaining Partner or the newly engaged Partner and, if </w:t>
      </w:r>
      <w:r w:rsidR="00D418E6">
        <w:rPr>
          <w:szCs w:val="24"/>
          <w:lang w:eastAsia="lt-LT"/>
        </w:rPr>
        <w:t xml:space="preserve">applicable, documents proving the requirements of the quality management and/or environmental management system standards. In all cases, </w:t>
      </w:r>
      <w:r w:rsidR="00D418E6">
        <w:rPr>
          <w:rFonts w:eastAsia="Cambria"/>
          <w:shd w:val="clear" w:color="auto" w:fill="FFFFFF"/>
        </w:rPr>
        <w:t xml:space="preserve">the qualifications of the remaining Partner or the newly engaged Partner must be no lower than those of the departing Partner (meeting the qualification requirements set out in the procurement documents, which were met by the departing Partner, and meeting the specialist qualifications specified in the tender of the departing Partner and other conditions to substantiate the Quality Criteria set out in the procurement documents (if applicable). If a new Partner is engaged, also in accordance with the requirements specified in the procurement documents, documents shall be submitted substantiating the absence of grounds for the exclusion of the engaged Partner and compliance </w:t>
      </w:r>
      <w:r w:rsidR="00D418E6">
        <w:rPr>
          <w:rFonts w:eastAsia="Cambria"/>
        </w:rPr>
        <w:t xml:space="preserve">with the interests of national security and the requirements </w:t>
      </w:r>
      <w:r w:rsidR="00D418E6">
        <w:rPr>
          <w:rFonts w:eastAsia="Arial"/>
          <w:shd w:val="clear" w:color="auto" w:fill="FFFFFF"/>
        </w:rPr>
        <w:t xml:space="preserve">not to be registered (permanently residing or having citizenship) in countries or territories considered unreliable </w:t>
      </w:r>
      <w:r w:rsidR="00D418E6">
        <w:rPr>
          <w:rFonts w:eastAsia="Cambria"/>
          <w:shd w:val="clear" w:color="auto" w:fill="FFFFFF"/>
        </w:rPr>
        <w:t>(if applicable).</w:t>
      </w:r>
    </w:p>
    <w:p w14:paraId="5C825E11" w14:textId="04CF748A"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 xml:space="preserve">3.3.4. The </w:t>
      </w:r>
      <w:r w:rsidR="00F26C34">
        <w:rPr>
          <w:rFonts w:eastAsia="Cambria"/>
          <w:shd w:val="clear" w:color="auto" w:fill="FFFFFF"/>
        </w:rPr>
        <w:t>Purchaser</w:t>
      </w:r>
      <w:r>
        <w:rPr>
          <w:rFonts w:eastAsia="Cambria"/>
          <w:shd w:val="clear" w:color="auto" w:fill="FFFFFF"/>
        </w:rPr>
        <w:t xml:space="preserve">, having received the Supplier's request with other documents specified in the Agreement, shall, within 10 (ten) business days, assess the possibilities of change and inform the Supplier in writing of its consent or non- </w:t>
      </w:r>
      <w:r>
        <w:rPr>
          <w:rFonts w:eastAsia="Cambria"/>
        </w:rPr>
        <w:t xml:space="preserve">consent </w:t>
      </w:r>
      <w:r>
        <w:rPr>
          <w:rFonts w:eastAsia="Cambria"/>
          <w:shd w:val="clear" w:color="auto" w:fill="FFFFFF"/>
        </w:rPr>
        <w:t xml:space="preserve">to refuse or change the Partner. Upon the </w:t>
      </w:r>
      <w:r w:rsidR="00F26C34">
        <w:rPr>
          <w:rFonts w:eastAsia="Cambria"/>
          <w:shd w:val="clear" w:color="auto" w:fill="FFFFFF"/>
        </w:rPr>
        <w:t>Purchaser</w:t>
      </w:r>
      <w:r>
        <w:rPr>
          <w:rFonts w:eastAsia="Cambria"/>
          <w:shd w:val="clear" w:color="auto" w:fill="FFFFFF"/>
        </w:rPr>
        <w:t xml:space="preserve">'s consent, the Parties shall sign the Agreement, which shall be considered an integral part of the Agreement. Before signing the Agreement, the </w:t>
      </w:r>
      <w:r w:rsidR="00F26C34">
        <w:rPr>
          <w:rFonts w:eastAsia="Cambria"/>
          <w:shd w:val="clear" w:color="auto" w:fill="FFFFFF"/>
        </w:rPr>
        <w:t>Purchaser</w:t>
      </w:r>
      <w:r>
        <w:rPr>
          <w:rFonts w:eastAsia="Cambria"/>
          <w:shd w:val="clear" w:color="auto" w:fill="FFFFFF"/>
        </w:rPr>
        <w:t xml:space="preserve"> shall be provided with a copy or transcript of the new joint activity agreement or amendment to the existing joint activity agreement.</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 xml:space="preserve">3.4. </w:t>
      </w:r>
      <w:r>
        <w:rPr>
          <w:rFonts w:eastAsia="Arial"/>
          <w:b/>
        </w:rPr>
        <w:tab/>
        <w:t>Agreements on direct settlement with subcontractors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0CB70645"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3.4.1. </w:t>
      </w:r>
      <w:r>
        <w:rPr>
          <w:rFonts w:eastAsia="Arial"/>
        </w:rPr>
        <w:tab/>
      </w:r>
      <w:r>
        <w:rPr>
          <w:rFonts w:eastAsia="Arial"/>
          <w:shd w:val="clear" w:color="auto" w:fill="FFFFFF"/>
        </w:rPr>
        <w:t xml:space="preserve">Upon request of sub-suppliers, the </w:t>
      </w:r>
      <w:r w:rsidR="00F26C34">
        <w:rPr>
          <w:rFonts w:eastAsia="Arial"/>
          <w:shd w:val="clear" w:color="auto" w:fill="FFFFFF"/>
        </w:rPr>
        <w:t>Purchaser</w:t>
      </w:r>
      <w:r>
        <w:rPr>
          <w:rFonts w:eastAsia="Arial"/>
          <w:shd w:val="clear" w:color="auto" w:fill="FFFFFF"/>
        </w:rPr>
        <w:t xml:space="preserve"> will settle accounts with them directly. The </w:t>
      </w:r>
      <w:r w:rsidR="00F26C34">
        <w:rPr>
          <w:rFonts w:eastAsia="Arial"/>
          <w:shd w:val="clear" w:color="auto" w:fill="FFFFFF"/>
        </w:rPr>
        <w:t>Purchaser</w:t>
      </w:r>
      <w:r>
        <w:rPr>
          <w:rFonts w:eastAsia="Arial"/>
          <w:shd w:val="clear" w:color="auto" w:fill="FFFFFF"/>
        </w:rPr>
        <w:t xml:space="preserve"> provides for the possibility of direct settlement with the sub-suppliers specified in the Agreement under the following conditions and procedure:</w:t>
      </w:r>
    </w:p>
    <w:p w14:paraId="713F6AD1" w14:textId="58AF96DE"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 xml:space="preserve">3.4.1.1. </w:t>
      </w:r>
      <w:r>
        <w:rPr>
          <w:rFonts w:eastAsia="Cambria"/>
        </w:rPr>
        <w:tab/>
      </w:r>
      <w:r>
        <w:rPr>
          <w:rFonts w:eastAsia="Cambria"/>
          <w:shd w:val="clear" w:color="auto" w:fill="FFFFFF"/>
        </w:rPr>
        <w:t xml:space="preserve">after concluding the Agreement, the Supplier undertakes to provide the </w:t>
      </w:r>
      <w:r w:rsidR="00F26C34">
        <w:rPr>
          <w:rFonts w:eastAsia="Cambria"/>
          <w:shd w:val="clear" w:color="auto" w:fill="FFFFFF"/>
        </w:rPr>
        <w:t>Purchaser</w:t>
      </w:r>
      <w:r>
        <w:rPr>
          <w:rFonts w:eastAsia="Cambria"/>
          <w:shd w:val="clear" w:color="auto" w:fill="FFFFFF"/>
        </w:rPr>
        <w:t xml:space="preserve"> in writing, no later than the commencement of the Agreement, with the names, representatives and contact details of the sub-suppliers known at that time. The </w:t>
      </w:r>
      <w:r w:rsidR="00F26C34">
        <w:rPr>
          <w:rFonts w:eastAsia="Cambria"/>
          <w:shd w:val="clear" w:color="auto" w:fill="FFFFFF"/>
        </w:rPr>
        <w:t>Purchaser</w:t>
      </w:r>
      <w:r>
        <w:rPr>
          <w:rFonts w:eastAsia="Cambria"/>
          <w:shd w:val="clear" w:color="auto" w:fill="FFFFFF"/>
        </w:rPr>
        <w:t xml:space="preserve"> also requires the Supplier to inform about any changes to the aforementioned information throughout the performance of the Agreement;</w:t>
      </w:r>
    </w:p>
    <w:p w14:paraId="28F1CA77" w14:textId="03987A70"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3.4.1.2. </w:t>
      </w:r>
      <w:r>
        <w:rPr>
          <w:rFonts w:eastAsia="Cambria"/>
        </w:rPr>
        <w:tab/>
      </w:r>
      <w:r>
        <w:rPr>
          <w:rFonts w:eastAsia="Cambria"/>
          <w:shd w:val="clear" w:color="auto" w:fill="FFFFFF"/>
        </w:rPr>
        <w:t xml:space="preserve">The </w:t>
      </w:r>
      <w:r w:rsidR="00F26C34">
        <w:rPr>
          <w:rFonts w:eastAsia="Cambria"/>
          <w:shd w:val="clear" w:color="auto" w:fill="FFFFFF"/>
        </w:rPr>
        <w:t>Purchaser</w:t>
      </w:r>
      <w:r>
        <w:rPr>
          <w:rFonts w:eastAsia="Cambria"/>
          <w:shd w:val="clear" w:color="auto" w:fill="FFFFFF"/>
        </w:rPr>
        <w:t xml:space="preserve"> shall inform the sub-suppliers in writing about the possibility of direct payment no later than within 3 (three) working days from the date of receipt of the information specified in paragraph 3.4.1.1 of the General Conditions;</w:t>
      </w:r>
    </w:p>
    <w:p w14:paraId="5EF0F87E" w14:textId="2319918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3.4.1.3. </w:t>
      </w:r>
      <w:r>
        <w:rPr>
          <w:rFonts w:eastAsia="Cambria"/>
        </w:rPr>
        <w:tab/>
      </w:r>
      <w:r>
        <w:rPr>
          <w:rFonts w:eastAsia="Cambria"/>
          <w:shd w:val="clear" w:color="auto" w:fill="FFFFFF"/>
        </w:rPr>
        <w:t xml:space="preserve">the subcontractor, wishing to use such an option, shall submit a written request to the </w:t>
      </w:r>
      <w:r w:rsidR="00F26C34">
        <w:rPr>
          <w:rFonts w:eastAsia="Cambria"/>
          <w:shd w:val="clear" w:color="auto" w:fill="FFFFFF"/>
        </w:rPr>
        <w:t>Purchaser</w:t>
      </w:r>
      <w:r>
        <w:rPr>
          <w:rFonts w:eastAsia="Cambria"/>
          <w:shd w:val="clear" w:color="auto" w:fill="FFFFFF"/>
        </w:rPr>
        <w:t xml:space="preserve">. When the subcontractor expresses a desire to use the direct settlement option, a tripartite agreement shall be concluded between the </w:t>
      </w:r>
      <w:r w:rsidR="00F26C34">
        <w:rPr>
          <w:rFonts w:eastAsia="Cambria"/>
          <w:shd w:val="clear" w:color="auto" w:fill="FFFFFF"/>
        </w:rPr>
        <w:t>Purchaser</w:t>
      </w:r>
      <w:r>
        <w:rPr>
          <w:rFonts w:eastAsia="Cambria"/>
          <w:shd w:val="clear" w:color="auto" w:fill="FFFFFF"/>
        </w:rPr>
        <w:t xml:space="preserve">, the Supplier and this subcontractor, which describes the procedure for direct settlement with the subcontractor, taking into account the requirements set out in the Agreement and the </w:t>
      </w:r>
      <w:proofErr w:type="gramStart"/>
      <w:r>
        <w:rPr>
          <w:rFonts w:eastAsia="Cambria"/>
          <w:shd w:val="clear" w:color="auto" w:fill="FFFFFF"/>
        </w:rPr>
        <w:t>subcontract ;</w:t>
      </w:r>
      <w:proofErr w:type="gramEnd"/>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3.4.1.4. </w:t>
      </w:r>
      <w:r>
        <w:rPr>
          <w:rFonts w:eastAsia="Cambria"/>
        </w:rPr>
        <w:tab/>
      </w:r>
      <w:r>
        <w:rPr>
          <w:rFonts w:eastAsia="Cambria"/>
          <w:shd w:val="clear" w:color="auto" w:fill="FFFFFF"/>
        </w:rPr>
        <w:t>the possibility of direct settlement with subcontractors does not change the Supplier's liability for the performance of the Contract.</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 xml:space="preserve">4. </w:t>
      </w:r>
      <w:r>
        <w:rPr>
          <w:rFonts w:eastAsia="Arial"/>
          <w:b/>
          <w:caps/>
        </w:rPr>
        <w:tab/>
        <w:t>Cooperation between the Parties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4.1. </w:t>
      </w:r>
      <w:r>
        <w:rPr>
          <w:rFonts w:eastAsia="Arial"/>
          <w:b/>
        </w:rPr>
        <w:tab/>
        <w:t>The duty of cooperation of the parties</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4.1.1. </w:t>
      </w:r>
      <w:r>
        <w:rPr>
          <w:rFonts w:eastAsia="Arial"/>
        </w:rPr>
        <w:tab/>
        <w:t>When performing the Agreement, the Parties must cooperate to the maximum extent and promptly exchange information, as well as provide each other with immediate written notices of the occurrence or existence of any event, condition or circumstance that may affect the performance of the Agreement or result in its breach.</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4.1.2. </w:t>
      </w:r>
      <w:r>
        <w:rPr>
          <w:rFonts w:eastAsia="Arial"/>
        </w:rPr>
        <w:tab/>
        <w:t>The Parties undertake to ensure that they provide each other with documents and/or other information that are necessary for the proper performance of the Parties' obligations under the Agreement.</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4.1.3. </w:t>
      </w:r>
      <w:r>
        <w:rPr>
          <w:rFonts w:eastAsia="Arial"/>
        </w:rPr>
        <w:tab/>
      </w:r>
      <w:r>
        <w:rPr>
          <w:rFonts w:eastAsia="Arial"/>
          <w:shd w:val="clear" w:color="auto" w:fill="FFFFFF"/>
        </w:rPr>
        <w:t xml:space="preserve">If a Party encounters an obstacle to the performance of </w:t>
      </w:r>
      <w:r>
        <w:rPr>
          <w:rFonts w:eastAsia="Arial"/>
        </w:rPr>
        <w:t xml:space="preserve">the </w:t>
      </w:r>
      <w:r>
        <w:rPr>
          <w:rFonts w:eastAsia="Arial"/>
          <w:shd w:val="clear" w:color="auto" w:fill="FFFFFF"/>
        </w:rPr>
        <w:t xml:space="preserve">Agreement, it must immediately, but no later than within 5 (five) business days, notify the other Party of such </w:t>
      </w:r>
      <w:r>
        <w:rPr>
          <w:rFonts w:eastAsia="Arial"/>
        </w:rPr>
        <w:t xml:space="preserve">obstacles </w:t>
      </w:r>
      <w:r>
        <w:rPr>
          <w:rFonts w:eastAsia="Arial"/>
          <w:shd w:val="clear" w:color="auto" w:fill="FFFFFF"/>
        </w:rPr>
        <w:t xml:space="preserve">and </w:t>
      </w:r>
      <w:r>
        <w:rPr>
          <w:rFonts w:eastAsia="Arial"/>
        </w:rPr>
        <w:t>take all reasonable measures within its power to eliminate such obstacles.</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4.2. </w:t>
      </w:r>
      <w:r>
        <w:tab/>
      </w:r>
      <w:r>
        <w:rPr>
          <w:rFonts w:eastAsia="Arial"/>
          <w:b/>
          <w:bCs/>
        </w:rPr>
        <w:t>Contact persons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4.2.1. </w:t>
      </w:r>
      <w:r>
        <w:tab/>
      </w:r>
      <w:r>
        <w:rPr>
          <w:rFonts w:eastAsia="Arial"/>
        </w:rPr>
        <w:t>Each of the Parties must, at the time of concluding the Agreement, appoint a contact person responsible for the performance of the Agreement (for example, acceptance of the result of the Services, placing and receiving Orders, etc.), and indicate their contact details in the Special Conditions.</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4.2.2. </w:t>
      </w:r>
      <w:r>
        <w:rPr>
          <w:rFonts w:eastAsia="Arial"/>
        </w:rPr>
        <w:tab/>
        <w:t xml:space="preserve">In the event that a Party wishes to revoke the designated contact person and appoint another person or wishes to appoint another person to temporarily perform the functions of the contact person </w:t>
      </w:r>
      <w:r>
        <w:rPr>
          <w:rFonts w:eastAsia="Arial"/>
        </w:rPr>
        <w:lastRenderedPageBreak/>
        <w:t>during the period of the temporary inability of the contact person to perform his or her functions, the Party must inform the other Party in advance and provide the other Party with the contact details of such person:</w:t>
      </w:r>
      <w:r>
        <w:t xml:space="preserve"> </w:t>
      </w:r>
      <w:r>
        <w:rPr>
          <w:rFonts w:eastAsia="Arial"/>
        </w:rPr>
        <w:t>name, surname, e-mail and phone number.</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4.2.3. </w:t>
      </w:r>
      <w:r>
        <w:tab/>
      </w:r>
      <w:r>
        <w:rPr>
          <w:rFonts w:eastAsia="Arial"/>
        </w:rPr>
        <w:t>In the event that it becomes apparent that the contact person of a Party is temporarily unable to perform his/her duties (due to illness, injury or other unforeseen reasons), the Party must immediately, but no later than the next business day, appoint another contact person to temporarily perform the functions of the contact person and notify the other Party thereof. In the event of a change of persons performing the functions of contact persons, the Agreement shall not be concluded in accordance with Clause 20.5 of the General Terms and Conditions.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 xml:space="preserve">5. </w:t>
      </w:r>
      <w:r>
        <w:tab/>
      </w:r>
      <w:r>
        <w:rPr>
          <w:rFonts w:eastAsia="Arial"/>
          <w:b/>
          <w:bCs/>
          <w:caps/>
        </w:rPr>
        <w:t>DOCUMENTS SUBMITTED DURING THE PERFORMANCE OF THE CONTRACT</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25BF4263"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5.1. </w:t>
      </w:r>
      <w:r>
        <w:tab/>
      </w:r>
      <w:r>
        <w:rPr>
          <w:rFonts w:eastAsia="Arial"/>
        </w:rPr>
        <w:t xml:space="preserve">If the Supplier must prepare and/or provide the </w:t>
      </w:r>
      <w:r w:rsidR="00F26C34">
        <w:rPr>
          <w:rFonts w:eastAsia="Arial"/>
        </w:rPr>
        <w:t>Purchaser</w:t>
      </w:r>
      <w:r>
        <w:rPr>
          <w:rFonts w:eastAsia="Arial"/>
        </w:rPr>
        <w:t xml:space="preserve"> with instructions for using the Service Result, they must be clear and detailed so that the </w:t>
      </w:r>
      <w:r w:rsidR="00F26C34">
        <w:rPr>
          <w:rFonts w:eastAsia="Arial"/>
        </w:rPr>
        <w:t>Purchaser</w:t>
      </w:r>
      <w:r>
        <w:rPr>
          <w:rFonts w:eastAsia="Arial"/>
        </w:rPr>
        <w:t>, following them, can properly use the Service Result.</w:t>
      </w:r>
    </w:p>
    <w:p w14:paraId="0325E7E8" w14:textId="1FF7709D"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5.2. </w:t>
      </w:r>
      <w:r>
        <w:rPr>
          <w:rFonts w:eastAsia="Arial"/>
        </w:rPr>
        <w:tab/>
        <w:t xml:space="preserve">In the event that training and/or testing is to be carried out under the Agreement, the Supplier must provide the </w:t>
      </w:r>
      <w:r w:rsidR="00F26C34">
        <w:rPr>
          <w:rFonts w:eastAsia="Arial"/>
        </w:rPr>
        <w:t>Purchaser</w:t>
      </w:r>
      <w:r>
        <w:rPr>
          <w:rFonts w:eastAsia="Arial"/>
        </w:rPr>
        <w:t xml:space="preserve"> with the operating instructions before such training and/or testing, and after the training and/or testing, revise and supplement the operating instructions, taking into account the progress and results of the training and/or testing.</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5.3. </w:t>
      </w:r>
      <w:r>
        <w:rPr>
          <w:rFonts w:eastAsia="Arial"/>
        </w:rPr>
        <w:tab/>
        <w:t>If the documents necessary for the use of the Service Result require translation, the related costs shall be borne by the Supplier. If the Supplier translates the documents necessary for the use of the Service Result independently, it shall be responsible for the accuracy of the translation of these documents.</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 xml:space="preserve">6. </w:t>
      </w:r>
      <w:r>
        <w:rPr>
          <w:rFonts w:eastAsia="Arial"/>
          <w:b/>
          <w:caps/>
        </w:rPr>
        <w:tab/>
      </w:r>
      <w:r>
        <w:rPr>
          <w:rFonts w:eastAsia="Arial"/>
          <w:b/>
          <w:bCs/>
        </w:rPr>
        <w:t>SERVICES</w:t>
      </w:r>
      <w:r>
        <w:rPr>
          <w:rFonts w:eastAsia="Arial"/>
          <w:b/>
          <w:caps/>
        </w:rPr>
        <w:t xml:space="preserve"> END OF </w:t>
      </w:r>
      <w:r>
        <w:rPr>
          <w:rFonts w:eastAsia="Arial"/>
          <w:b/>
          <w:bCs/>
        </w:rPr>
        <w:t xml:space="preserve">PROVISION </w:t>
      </w:r>
      <w:r>
        <w:rPr>
          <w:rFonts w:eastAsia="Arial"/>
          <w:b/>
          <w:caps/>
        </w:rPr>
        <w:t xml:space="preserve">AND </w:t>
      </w:r>
      <w:r>
        <w:rPr>
          <w:rFonts w:eastAsia="Arial"/>
          <w:b/>
          <w:bCs/>
        </w:rPr>
        <w:t>RESULTS OF SERVICES</w:t>
      </w:r>
      <w:r>
        <w:rPr>
          <w:rFonts w:eastAsia="Arial"/>
          <w:b/>
        </w:rPr>
        <w:t xml:space="preserve"> </w:t>
      </w:r>
      <w:r>
        <w:rPr>
          <w:rFonts w:eastAsia="Arial"/>
          <w:b/>
          <w:caps/>
        </w:rPr>
        <w:t>reception</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6.1. End of </w:t>
      </w:r>
      <w:r>
        <w:rPr>
          <w:rFonts w:eastAsia="Arial"/>
          <w:b/>
        </w:rPr>
        <w:tab/>
      </w:r>
      <w:r>
        <w:rPr>
          <w:rFonts w:eastAsia="Arial"/>
          <w:b/>
          <w:bCs/>
        </w:rPr>
        <w:t xml:space="preserve">service </w:t>
      </w:r>
      <w:r>
        <w:rPr>
          <w:rFonts w:eastAsia="Arial"/>
          <w:b/>
        </w:rPr>
        <w:t>provision</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6.1.1. </w:t>
      </w:r>
      <w:r>
        <w:rPr>
          <w:rFonts w:eastAsia="Arial"/>
        </w:rPr>
        <w:tab/>
        <w:t>The provision of services is considered complete when all of the following conditions are met:</w:t>
      </w:r>
    </w:p>
    <w:p w14:paraId="1B3F7238" w14:textId="28D0DE4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6.1.1.1. </w:t>
      </w:r>
      <w:r>
        <w:rPr>
          <w:rFonts w:eastAsia="Arial"/>
        </w:rPr>
        <w:tab/>
        <w:t xml:space="preserve">The Supplier has provided all Services in accordance with the requirements of the Agreement and </w:t>
      </w:r>
      <w:r>
        <w:t>laws and other legal acts</w:t>
      </w:r>
      <w:r>
        <w:rPr>
          <w:rFonts w:eastAsia="Arial"/>
        </w:rPr>
        <w:t>;</w:t>
      </w:r>
    </w:p>
    <w:p w14:paraId="6C0D8111" w14:textId="2F524FF6"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6.1.1.2. </w:t>
      </w:r>
      <w:r>
        <w:rPr>
          <w:rFonts w:eastAsia="Arial"/>
        </w:rPr>
        <w:tab/>
        <w:t xml:space="preserve">The Supplier has provided the </w:t>
      </w:r>
      <w:r w:rsidR="00F26C34">
        <w:rPr>
          <w:rFonts w:eastAsia="Arial"/>
        </w:rPr>
        <w:t>Purchaser</w:t>
      </w:r>
      <w:r>
        <w:rPr>
          <w:rFonts w:eastAsia="Arial"/>
        </w:rPr>
        <w:t xml:space="preserve"> with all necessary documentation, including operating instructions, certificates and warranties (if required);</w:t>
      </w:r>
    </w:p>
    <w:p w14:paraId="5D1D6841" w14:textId="37DFE058"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6.1.1.3. </w:t>
      </w:r>
      <w:r>
        <w:tab/>
      </w:r>
      <w:r>
        <w:rPr>
          <w:rFonts w:eastAsia="Arial"/>
        </w:rPr>
        <w:t xml:space="preserve">The Supplier has trained the </w:t>
      </w:r>
      <w:r w:rsidR="00F26C34">
        <w:rPr>
          <w:rFonts w:eastAsia="Arial"/>
        </w:rPr>
        <w:t>Purchaser</w:t>
      </w:r>
      <w:r>
        <w:rPr>
          <w:rFonts w:eastAsia="Arial"/>
        </w:rPr>
        <w:t>'s personnel on how to use the Service Result (if required);</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6.1.1.4. </w:t>
      </w:r>
      <w:r>
        <w:tab/>
      </w:r>
      <w:r>
        <w:rPr>
          <w:rFonts w:eastAsia="Arial"/>
        </w:rPr>
        <w:t>the Service Transfer-Acceptance Act or Service Transfer-Acceptance Acts, if the provision of Services in stages or periods is envisaged, or another document provided for in the Agreement, from the signing of which the Services are deemed to have been accepted, have been signed;</w:t>
      </w:r>
    </w:p>
    <w:p w14:paraId="36F7B2AD" w14:textId="16BF4BA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6.1.1.5. </w:t>
      </w:r>
      <w:r>
        <w:tab/>
      </w:r>
      <w:r>
        <w:rPr>
          <w:rFonts w:eastAsia="Arial"/>
        </w:rPr>
        <w:t xml:space="preserve">The Supplier has fulfilled other conditions provided for </w:t>
      </w:r>
      <w:r>
        <w:t xml:space="preserve">in laws and other legal </w:t>
      </w:r>
      <w:proofErr w:type="gramStart"/>
      <w:r>
        <w:t xml:space="preserve">acts </w:t>
      </w:r>
      <w:r>
        <w:rPr>
          <w:rFonts w:eastAsia="Arial"/>
        </w:rPr>
        <w:t>,</w:t>
      </w:r>
      <w:proofErr w:type="gramEnd"/>
      <w:r>
        <w:rPr>
          <w:rFonts w:eastAsia="Arial"/>
        </w:rPr>
        <w:t xml:space="preserve"> the Agreement and the proposal, which must be fulfilled in order for the provision of Services to be considered completed, and has provided the </w:t>
      </w:r>
      <w:r w:rsidR="00F26C34">
        <w:rPr>
          <w:rFonts w:eastAsia="Arial"/>
        </w:rPr>
        <w:t>Purchaser</w:t>
      </w:r>
      <w:r>
        <w:rPr>
          <w:rFonts w:eastAsia="Arial"/>
        </w:rPr>
        <w:t xml:space="preserve"> with documents proving this.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1D7DCBE8"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 xml:space="preserve">6.2. </w:t>
      </w:r>
      <w:r>
        <w:tab/>
      </w:r>
      <w:r>
        <w:rPr>
          <w:rFonts w:eastAsia="Arial"/>
          <w:b/>
          <w:bCs/>
        </w:rPr>
        <w:t xml:space="preserve">Transfer-acceptance of services that are one-time in nature, provided periodically or according to the </w:t>
      </w:r>
      <w:r w:rsidR="00F26C34">
        <w:rPr>
          <w:rFonts w:eastAsia="Arial"/>
          <w:b/>
          <w:bCs/>
        </w:rPr>
        <w:t>Purchaser</w:t>
      </w:r>
      <w:r>
        <w:rPr>
          <w:rFonts w:eastAsia="Arial"/>
          <w:b/>
          <w:bCs/>
        </w:rPr>
        <w:t>'s Order</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6FECE40C"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6.2.1. </w:t>
      </w:r>
      <w:r>
        <w:tab/>
      </w:r>
      <w:r>
        <w:rPr>
          <w:rFonts w:eastAsia="Arial"/>
        </w:rPr>
        <w:t xml:space="preserve">The Supplier must </w:t>
      </w:r>
      <w:r>
        <w:t xml:space="preserve">provide the Services and transfer the result of the Services (if applicable) to the </w:t>
      </w:r>
      <w:r w:rsidR="00F26C34">
        <w:t>Purchaser</w:t>
      </w:r>
      <w:r>
        <w:rPr>
          <w:rFonts w:eastAsia="Arial"/>
        </w:rPr>
        <w:t xml:space="preserve">, and the </w:t>
      </w:r>
      <w:r w:rsidR="00F26C34">
        <w:rPr>
          <w:rFonts w:eastAsia="Arial"/>
        </w:rPr>
        <w:t>Purchaser</w:t>
      </w:r>
      <w:r>
        <w:rPr>
          <w:rFonts w:eastAsia="Arial"/>
        </w:rPr>
        <w:t xml:space="preserve"> must accept the Services provided in good quality and in compliance with the requirements of the Agreement and laws and other legal acts. The Services must be provided in the manner and within the terms specified in the Special Conditions.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6.2.2. </w:t>
      </w:r>
      <w:r>
        <w:tab/>
      </w:r>
      <w:r>
        <w:rPr>
          <w:rFonts w:eastAsia="Arial"/>
        </w:rPr>
        <w:t>The result of the Services is transferred to the Parties by signing the Service Transfer-Acceptance Act, which is signed in 2 (two) copies with equal legal force (except for cases when the Service Transfer-Acceptance Act is signed with a secure electronic signature), one for each Party. If the Service Transfer-Acceptance Act is not required as a separate document, the Parties agree, and this is clearly indicated in the Special Conditions, that the Service Transfer-Acceptance Act is considered to be the Invoice.</w:t>
      </w:r>
    </w:p>
    <w:p w14:paraId="42BB6B89" w14:textId="138074C1"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6.2.3. </w:t>
      </w:r>
      <w:r>
        <w:rPr>
          <w:rFonts w:eastAsia="Arial"/>
        </w:rPr>
        <w:tab/>
        <w:t xml:space="preserve">After the Supplier provides the Services, the </w:t>
      </w:r>
      <w:r w:rsidR="00F26C34">
        <w:rPr>
          <w:rFonts w:eastAsia="Arial"/>
        </w:rPr>
        <w:t>Purchaser</w:t>
      </w:r>
      <w:r>
        <w:rPr>
          <w:rFonts w:eastAsia="Arial"/>
        </w:rPr>
        <w:t xml:space="preserve"> shall inspect them and must:</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6.2.3.1. </w:t>
      </w:r>
      <w:r>
        <w:tab/>
      </w:r>
      <w:r>
        <w:rPr>
          <w:rFonts w:eastAsia="Arial"/>
        </w:rPr>
        <w:t>no later than 5 (five) business days from the actual provision of the Services and submission of the Service Transfer-Acceptance Act, accept the result of the Services by signing the Service Transfer-Acceptance Act; or</w:t>
      </w:r>
    </w:p>
    <w:p w14:paraId="0396C96D" w14:textId="7EBF5870"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6.2.3.2. </w:t>
      </w:r>
      <w:r>
        <w:tab/>
      </w:r>
      <w:r>
        <w:rPr>
          <w:rFonts w:eastAsia="Arial"/>
        </w:rPr>
        <w:t xml:space="preserve">accept the result of the Services with reservations by signing the Service Transfer-Acceptance Act and the Defects Act drawn up during the Service Inspection, in which the </w:t>
      </w:r>
      <w:r w:rsidR="00F26C34">
        <w:rPr>
          <w:rFonts w:eastAsia="Arial"/>
        </w:rPr>
        <w:t>Purchaser</w:t>
      </w:r>
      <w:r>
        <w:rPr>
          <w:rFonts w:eastAsia="Arial"/>
        </w:rPr>
        <w:t xml:space="preserve"> must indicate the deficiencies of the Services or the submitted Supplier's documents observed during the Service Acceptance and the procedure for eliminating those deficiencies (</w:t>
      </w:r>
      <w:r>
        <w:rPr>
          <w:rFonts w:eastAsia="Arial"/>
          <w:b/>
          <w:bCs/>
        </w:rPr>
        <w:t>hereinafter referred to as the Defects Act</w:t>
      </w:r>
      <w:r>
        <w:rPr>
          <w:rFonts w:eastAsia="Arial"/>
        </w:rPr>
        <w:t>); or</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6.2.3.3. </w:t>
      </w:r>
      <w:r>
        <w:tab/>
      </w:r>
      <w:r>
        <w:rPr>
          <w:rFonts w:eastAsia="Arial"/>
        </w:rPr>
        <w:t>refuse to accept the result of the Services and deliver (or send) a Defect Report to the Supplier regarding the inadequate Services or part thereof.</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6.2.4. </w:t>
      </w:r>
      <w:r>
        <w:tab/>
      </w:r>
      <w:r>
        <w:rPr>
          <w:rFonts w:eastAsia="Arial"/>
        </w:rPr>
        <w:t>The Service Transfer and Acceptance Certificate must indicate the date on which the Supplier provided the Services and submitted all necessary documents.</w:t>
      </w:r>
    </w:p>
    <w:p w14:paraId="43CADE85" w14:textId="7C194088"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6.2.5. </w:t>
      </w:r>
      <w:r>
        <w:tab/>
      </w:r>
      <w:r>
        <w:rPr>
          <w:rFonts w:eastAsia="Arial"/>
        </w:rPr>
        <w:t xml:space="preserve">If defects in the Services are identified that do not constitute non-compliance with the requirements set out in the Agreement, and their elimination does not prevent the </w:t>
      </w:r>
      <w:r w:rsidR="00F26C34">
        <w:rPr>
          <w:rFonts w:eastAsia="Arial"/>
        </w:rPr>
        <w:t>Purchaser</w:t>
      </w:r>
      <w:r>
        <w:rPr>
          <w:rFonts w:eastAsia="Arial"/>
        </w:rPr>
        <w:t xml:space="preserve"> from using the result of the Services for its intended purpose, the </w:t>
      </w:r>
      <w:r w:rsidR="00F26C34">
        <w:rPr>
          <w:rFonts w:eastAsia="Arial"/>
        </w:rPr>
        <w:t>Purchaser</w:t>
      </w:r>
      <w:r>
        <w:rPr>
          <w:rFonts w:eastAsia="Arial"/>
        </w:rPr>
        <w:t xml:space="preserve"> may accept the Services with reservations, draw up a Defects Report and set reasonable terms for the Supplier to eliminate the defects in the Services. The Supplier must eliminate the defects in the Services within the reasonable terms specified by the </w:t>
      </w:r>
      <w:r w:rsidR="00F26C34">
        <w:rPr>
          <w:rFonts w:eastAsia="Arial"/>
        </w:rPr>
        <w:t>Purchaser</w:t>
      </w:r>
      <w:r>
        <w:rPr>
          <w:rFonts w:eastAsia="Arial"/>
        </w:rPr>
        <w:t xml:space="preserve">, in accordance with Subsection 7.3 of the General Terms and Conditions “Eliminating Defects in the Services”. If the Supplier misses the terms for eliminating defects in the Services, the provisions of Subsection 7.4 of the General Terms and Conditions “The </w:t>
      </w:r>
      <w:r w:rsidR="00F26C34">
        <w:rPr>
          <w:rFonts w:eastAsia="Arial"/>
        </w:rPr>
        <w:t>Purchaser</w:t>
      </w:r>
      <w:r>
        <w:rPr>
          <w:rFonts w:eastAsia="Arial"/>
        </w:rPr>
        <w:t>’s Rights in the event of the Supplier’s Failure to Eliminate Defects in the Services” shall apply.</w:t>
      </w:r>
    </w:p>
    <w:p w14:paraId="58C75DF8" w14:textId="635E923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6.2.6. </w:t>
      </w:r>
      <w:r>
        <w:tab/>
      </w:r>
      <w:r>
        <w:rPr>
          <w:rFonts w:eastAsia="Arial"/>
        </w:rPr>
        <w:t xml:space="preserve">If the </w:t>
      </w:r>
      <w:r w:rsidR="00F26C34">
        <w:rPr>
          <w:rFonts w:eastAsia="Arial"/>
        </w:rPr>
        <w:t>Purchaser</w:t>
      </w:r>
      <w:r>
        <w:rPr>
          <w:rFonts w:eastAsia="Arial"/>
        </w:rPr>
        <w:t xml:space="preserve"> does not submit (send) a Defects Report to the Supplier within 5 (five) business days from the receipt of the Service Transfer-Acceptance Report, it is considered that the </w:t>
      </w:r>
      <w:r w:rsidR="00F26C34">
        <w:rPr>
          <w:rFonts w:eastAsia="Arial"/>
        </w:rPr>
        <w:t>Purchaser</w:t>
      </w:r>
      <w:r>
        <w:rPr>
          <w:rFonts w:eastAsia="Arial"/>
        </w:rPr>
        <w:t xml:space="preserve"> has accepted the Services and has no claims to them.</w:t>
      </w:r>
    </w:p>
    <w:p w14:paraId="736CE222" w14:textId="0DB0C64A"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6.2.7. The risk of loss or damage or accidental destruction </w:t>
      </w:r>
      <w:r>
        <w:t xml:space="preserve">of goods related to the Services </w:t>
      </w:r>
      <w:r>
        <w:rPr>
          <w:rFonts w:eastAsia="Arial"/>
        </w:rPr>
        <w:t xml:space="preserve">passes to the </w:t>
      </w:r>
      <w:r w:rsidR="00F26C34">
        <w:rPr>
          <w:rFonts w:eastAsia="Arial"/>
        </w:rPr>
        <w:t>Purchaser</w:t>
      </w:r>
      <w:r>
        <w:rPr>
          <w:rFonts w:eastAsia="Arial"/>
        </w:rPr>
        <w:t xml:space="preserve"> from the Supplier from the moment of actual acceptance of such Services.</w:t>
      </w:r>
    </w:p>
    <w:p w14:paraId="332C39E6" w14:textId="3DF412A5"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6.2.8. </w:t>
      </w:r>
      <w:r>
        <w:tab/>
      </w:r>
      <w:r>
        <w:rPr>
          <w:rFonts w:eastAsia="Arial"/>
        </w:rPr>
        <w:t xml:space="preserve">The </w:t>
      </w:r>
      <w:r w:rsidR="00F26C34">
        <w:rPr>
          <w:rFonts w:eastAsia="Arial"/>
        </w:rPr>
        <w:t>Purchaser</w:t>
      </w:r>
      <w:r>
        <w:rPr>
          <w:rFonts w:eastAsia="Arial"/>
        </w:rPr>
        <w:t xml:space="preserve"> has the right to use the result of the Services (if applicable) only after signing the Service Transfer-Acceptance Act.</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If the Supplier has provided the Services earlier than the term for the provision of the Services </w:t>
      </w:r>
      <w:r>
        <w:rPr>
          <w:rFonts w:eastAsia="Arial"/>
        </w:rPr>
        <w:lastRenderedPageBreak/>
        <w:t>specified in the Special Conditions, but the Services have deficiencies and the Supplier does not correct these deficiencies by the end of the term for the provision of the Services specified in the Special Conditions, the Supplier shall be subject to penalties in the amount specified in the Special Conditions until the date of provision of the appropriate Services.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51B3B343"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6.3. Handover and acceptance </w:t>
      </w:r>
      <w:r>
        <w:rPr>
          <w:rFonts w:eastAsia="Arial"/>
          <w:b/>
          <w:bCs/>
        </w:rPr>
        <w:t xml:space="preserve">of services </w:t>
      </w:r>
      <w:r>
        <w:rPr>
          <w:rFonts w:eastAsia="Arial"/>
          <w:b/>
        </w:rPr>
        <w:t>provided in stages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38FC188B" w:rsidR="00027B83" w:rsidRDefault="000B0897" w:rsidP="00F26C34">
      <w:pPr>
        <w:spacing w:line="276" w:lineRule="auto"/>
        <w:jc w:val="both"/>
        <w:rPr>
          <w:rFonts w:eastAsia="Arial"/>
        </w:rPr>
      </w:pPr>
      <w:r>
        <w:rPr>
          <w:rFonts w:eastAsia="Arial"/>
        </w:rPr>
        <w:t xml:space="preserve">6.3.1. The Supplier must provide the Services and transfer the result of the Services to the </w:t>
      </w:r>
      <w:r w:rsidR="00F26C34">
        <w:rPr>
          <w:rFonts w:eastAsia="Arial"/>
        </w:rPr>
        <w:t>Purchaser</w:t>
      </w:r>
      <w:r>
        <w:rPr>
          <w:rFonts w:eastAsia="Arial"/>
        </w:rPr>
        <w:t xml:space="preserve"> in stages, and the </w:t>
      </w:r>
      <w:r w:rsidR="00F26C34">
        <w:rPr>
          <w:rFonts w:eastAsia="Arial"/>
        </w:rPr>
        <w:t>Purchaser</w:t>
      </w:r>
      <w:r>
        <w:rPr>
          <w:rFonts w:eastAsia="Arial"/>
        </w:rPr>
        <w:t xml:space="preserve"> must accept the Services provided in a specific stage in a </w:t>
      </w:r>
      <w:r w:rsidR="00F26C34">
        <w:rPr>
          <w:rFonts w:eastAsia="Arial"/>
        </w:rPr>
        <w:t>high-quality</w:t>
      </w:r>
      <w:r>
        <w:rPr>
          <w:rFonts w:eastAsia="Arial"/>
        </w:rPr>
        <w:t xml:space="preserve"> manner and in compliance with the requirements of the Agreement and laws and other legal acts. The Services are provided in stages in accordance with the sequence and deadlines of the stages specified in the Special Conditions.</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6.3.2. </w:t>
      </w:r>
      <w:r>
        <w:tab/>
      </w:r>
      <w:r>
        <w:rPr>
          <w:rFonts w:eastAsia="Arial"/>
        </w:rPr>
        <w:t>The result of the Services provided at a specific stage is transferred to the Parties by signing the Service Transfer-Acceptance Act, which is signed in 2 (two) copies with equal legal force (except for cases when the Service Transfer-Acceptance Act is signed with a secure electronic signature), one for each Party. If the Service Transfer-Acceptance Act is not required as a separate document, the Parties agree, and this is clearly indicated in the Special Conditions, that the Service Transfer-Acceptance Act is considered to be the Invoice.</w:t>
      </w:r>
    </w:p>
    <w:p w14:paraId="6C3F17AC" w14:textId="4E00E4E5" w:rsidR="00027B83" w:rsidRDefault="000B0897">
      <w:pPr>
        <w:spacing w:line="276" w:lineRule="auto"/>
        <w:jc w:val="both"/>
        <w:rPr>
          <w:rFonts w:eastAsia="Arial"/>
        </w:rPr>
      </w:pPr>
      <w:r>
        <w:rPr>
          <w:rFonts w:eastAsia="Arial"/>
        </w:rPr>
        <w:t xml:space="preserve">6.3.3. The </w:t>
      </w:r>
      <w:r w:rsidR="00F26C34">
        <w:rPr>
          <w:rFonts w:eastAsia="Arial"/>
        </w:rPr>
        <w:t>Purchaser</w:t>
      </w:r>
      <w:r>
        <w:rPr>
          <w:rFonts w:eastAsia="Arial"/>
        </w:rPr>
        <w:t xml:space="preserve"> signs each Service Transfer-Acceptance Act on the condition that all previous stages have been accepted, unless otherwise specified in the Special Conditions.</w:t>
      </w:r>
    </w:p>
    <w:p w14:paraId="4B7C04D7" w14:textId="77777777" w:rsidR="00027B83" w:rsidRDefault="000B0897">
      <w:pPr>
        <w:spacing w:line="276" w:lineRule="auto"/>
        <w:jc w:val="both"/>
        <w:rPr>
          <w:rFonts w:eastAsia="Arial"/>
        </w:rPr>
      </w:pPr>
      <w:r>
        <w:rPr>
          <w:rFonts w:eastAsia="Arial"/>
        </w:rPr>
        <w:t>6.3.4. After the Services provided in all stages have been provided, i.e. after the Services have been completed, the final act of handover and acceptance of the Services provided shall be signed.</w:t>
      </w:r>
    </w:p>
    <w:p w14:paraId="6FD2808C" w14:textId="006E3281"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6.3.5. </w:t>
      </w:r>
      <w:r>
        <w:tab/>
      </w:r>
      <w:r>
        <w:rPr>
          <w:rFonts w:eastAsia="Arial"/>
        </w:rPr>
        <w:t xml:space="preserve">After the Supplier provides the Services at a specific stage, the </w:t>
      </w:r>
      <w:r w:rsidR="00F26C34">
        <w:rPr>
          <w:rFonts w:eastAsia="Arial"/>
        </w:rPr>
        <w:t>Purchaser</w:t>
      </w:r>
      <w:r>
        <w:rPr>
          <w:rFonts w:eastAsia="Arial"/>
        </w:rPr>
        <w:t xml:space="preserve"> shall verify the result of the Services and must:</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no later than 5 (five) business days from the actual provision of the Services Stage and submission of the Services Transfer-Acceptance Act, accept the result of the Services Stage by signing the Services Transfer-Acceptance Act; or</w:t>
      </w:r>
    </w:p>
    <w:p w14:paraId="34C399E8" w14:textId="3A4667AF"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6.3.5.2. </w:t>
      </w:r>
      <w:r>
        <w:tab/>
      </w:r>
      <w:r>
        <w:rPr>
          <w:rFonts w:eastAsia="Arial"/>
        </w:rPr>
        <w:t xml:space="preserve">accept the result of the Services Stage with reservations by signing the Service Transfer-Acceptance Act and the Defects Act drawn up during the Service Stage inspection, in which the </w:t>
      </w:r>
      <w:r w:rsidR="00F26C34">
        <w:rPr>
          <w:rFonts w:eastAsia="Arial"/>
        </w:rPr>
        <w:t>Purchaser</w:t>
      </w:r>
      <w:r>
        <w:rPr>
          <w:rFonts w:eastAsia="Arial"/>
        </w:rPr>
        <w:t xml:space="preserve"> must indicate the deficiencies of the Services Stage or the submitted Supplier documents observed during the Service Stage acceptance and the procedure for eliminating those deficiencies (hereinafter referred to as </w:t>
      </w:r>
      <w:r>
        <w:rPr>
          <w:rFonts w:eastAsia="Arial"/>
          <w:b/>
          <w:bCs/>
        </w:rPr>
        <w:t>the Defects Act</w:t>
      </w:r>
      <w:r>
        <w:rPr>
          <w:rFonts w:eastAsia="Arial"/>
        </w:rPr>
        <w:t>); or</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refuse to accept the result of the Services stage and deliver (or send) a Defects Report to the Supplier due to improperly provided Services of this stage.</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6.3.6. </w:t>
      </w:r>
      <w:r>
        <w:tab/>
      </w:r>
      <w:r>
        <w:rPr>
          <w:rFonts w:eastAsia="Arial"/>
        </w:rPr>
        <w:t>The Service Transfer-Acceptance Act must indicate the date on which the Supplier provided the Services at a specific stage and submitted all necessary documents (if applicable).</w:t>
      </w:r>
    </w:p>
    <w:p w14:paraId="1237E714" w14:textId="170B6385"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6.3.7. </w:t>
      </w:r>
      <w:r>
        <w:rPr>
          <w:rFonts w:eastAsia="Arial"/>
        </w:rPr>
        <w:tab/>
        <w:t xml:space="preserve">If deficiencies in the Services are identified that do not constitute non-compliance with the requirements set out in the Agreement, the </w:t>
      </w:r>
      <w:r w:rsidR="00F26C34">
        <w:rPr>
          <w:rFonts w:eastAsia="Arial"/>
        </w:rPr>
        <w:t>Purchaser</w:t>
      </w:r>
      <w:r>
        <w:rPr>
          <w:rFonts w:eastAsia="Arial"/>
        </w:rPr>
        <w:t xml:space="preserve"> may accept the result of the Services stage with reservations, draw up a Defects Report and set reasonable terms for the Supplier to eliminate the deficiencies in the Services. The Supplier must eliminate the deficiencies in the Services within the reasonable terms specified by the </w:t>
      </w:r>
      <w:r w:rsidR="00F26C34">
        <w:rPr>
          <w:rFonts w:eastAsia="Arial"/>
        </w:rPr>
        <w:t>Purchaser</w:t>
      </w:r>
      <w:r>
        <w:rPr>
          <w:rFonts w:eastAsia="Arial"/>
        </w:rPr>
        <w:t xml:space="preserve">, in accordance with Subsection 7.3 of the General Terms and Conditions “Eliminating Deficiencies in the Services”. If the Supplier misses the terms for </w:t>
      </w:r>
      <w:r>
        <w:rPr>
          <w:rFonts w:eastAsia="Arial"/>
        </w:rPr>
        <w:lastRenderedPageBreak/>
        <w:t xml:space="preserve">eliminating the deficiencies in the Services, the provisions of Subsection 7.4 of the General Terms and Conditions “The </w:t>
      </w:r>
      <w:r w:rsidR="00F26C34">
        <w:rPr>
          <w:rFonts w:eastAsia="Arial"/>
        </w:rPr>
        <w:t>Purchaser</w:t>
      </w:r>
      <w:r>
        <w:rPr>
          <w:rFonts w:eastAsia="Arial"/>
        </w:rPr>
        <w:t>’s Rights in the event of the Supplier’s Failure to Eliminate Deficiencies in the Services” shall apply.</w:t>
      </w:r>
    </w:p>
    <w:p w14:paraId="05A8B0B4" w14:textId="67C72D9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6.3.8. </w:t>
      </w:r>
      <w:r>
        <w:tab/>
      </w:r>
      <w:r>
        <w:rPr>
          <w:rFonts w:eastAsia="Arial"/>
        </w:rPr>
        <w:t xml:space="preserve">If the </w:t>
      </w:r>
      <w:r w:rsidR="00F26C34">
        <w:rPr>
          <w:rFonts w:eastAsia="Arial"/>
        </w:rPr>
        <w:t>Purchaser</w:t>
      </w:r>
      <w:r>
        <w:rPr>
          <w:rFonts w:eastAsia="Arial"/>
        </w:rPr>
        <w:t xml:space="preserve"> does not submit (send) a Defects Report to the Supplier within 5 (five) business days from the receipt of the Service Transfer-Acceptance Report, it is considered that the </w:t>
      </w:r>
      <w:r w:rsidR="00F26C34">
        <w:rPr>
          <w:rFonts w:eastAsia="Arial"/>
        </w:rPr>
        <w:t>Purchaser</w:t>
      </w:r>
      <w:r>
        <w:rPr>
          <w:rFonts w:eastAsia="Arial"/>
        </w:rPr>
        <w:t xml:space="preserve"> has accepted the Services at a specific stage and has no claims to them.</w:t>
      </w:r>
    </w:p>
    <w:p w14:paraId="338F92FA" w14:textId="3F082B18"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6.3.9. </w:t>
      </w:r>
      <w:r>
        <w:tab/>
      </w:r>
      <w:r>
        <w:rPr>
          <w:rFonts w:eastAsia="Arial"/>
        </w:rPr>
        <w:t xml:space="preserve">The </w:t>
      </w:r>
      <w:r w:rsidR="00F26C34">
        <w:rPr>
          <w:rFonts w:eastAsia="Arial"/>
        </w:rPr>
        <w:t>Purchaser</w:t>
      </w:r>
      <w:r>
        <w:rPr>
          <w:rFonts w:eastAsia="Arial"/>
        </w:rPr>
        <w:t xml:space="preserve"> has the right to use the result of the Services provided in stages only after signing the final Service Transfer-Acceptance Act, </w:t>
      </w:r>
      <w:r>
        <w:t>unless otherwise provided for in the Special Conditions.</w:t>
      </w:r>
    </w:p>
    <w:p w14:paraId="26065365" w14:textId="77CC53AD"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 xml:space="preserve">6.3.10. The deadline for the performance of any subsequent stage of the Services related to the provision of the previous stage of the Services is not automatically extended when the </w:t>
      </w:r>
      <w:r w:rsidR="00F26C34">
        <w:rPr>
          <w:rFonts w:eastAsia="Arial"/>
          <w:szCs w:val="24"/>
        </w:rPr>
        <w:t>Purchaser</w:t>
      </w:r>
      <w:r>
        <w:rPr>
          <w:rFonts w:eastAsia="Arial"/>
          <w:szCs w:val="24"/>
        </w:rPr>
        <w:t xml:space="preserve"> fails to sign the Service Transfer-Acceptance Act of the previous stage due to the fault of the Supplier.</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 If the Supplier has provided the Services earlier than the deadline for the Service provision stage specified in the Special Conditions, but the Services have deficiencies and the Supplier does not correct these deficiencies by the end of the deadline for the Service provision stage specified in the Special Conditions, the Supplier shall be subject to penalties in the amount specified in the Special Conditions until the date of provision of the appropriate Services.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 xml:space="preserve">7. </w:t>
      </w:r>
      <w:r>
        <w:tab/>
      </w:r>
      <w:r>
        <w:rPr>
          <w:rFonts w:eastAsia="Arial"/>
          <w:b/>
          <w:bCs/>
          <w:caps/>
        </w:rPr>
        <w:t>Supplier's warranty obligations</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 xml:space="preserve">7.1. </w:t>
      </w:r>
      <w:r>
        <w:rPr>
          <w:rFonts w:eastAsia="Arial"/>
          <w:b/>
          <w:bCs/>
        </w:rPr>
        <w:tab/>
      </w:r>
      <w:r>
        <w:rPr>
          <w:rFonts w:eastAsia="Arial"/>
          <w:b/>
        </w:rPr>
        <w:t>Warranty periods (if applicable)</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7.1.1. </w:t>
      </w:r>
      <w:r>
        <w:tab/>
      </w:r>
      <w:r>
        <w:rPr>
          <w:rFonts w:eastAsia="Arial"/>
        </w:rPr>
        <w:t>The result of the Services is subject to the warranty period established in legal acts and/or applied by the Supplier, which is specified in the Supplier's offer, technical specification or Special Conditions. The warranty period begins to be calculated from the date of signing the Service Transfer-Acceptance Act.</w:t>
      </w:r>
    </w:p>
    <w:p w14:paraId="7BAEEEB9" w14:textId="534B9668"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7.1.2. </w:t>
      </w:r>
      <w:r>
        <w:rPr>
          <w:rFonts w:eastAsia="Arial"/>
        </w:rPr>
        <w:tab/>
        <w:t xml:space="preserve">The warranty periods shall be suspended for as long as the </w:t>
      </w:r>
      <w:r w:rsidR="00F26C34">
        <w:rPr>
          <w:rFonts w:eastAsia="Arial"/>
        </w:rPr>
        <w:t>Purchaser</w:t>
      </w:r>
      <w:r>
        <w:rPr>
          <w:rFonts w:eastAsia="Arial"/>
        </w:rPr>
        <w:t xml:space="preserve"> is unable to properly use the Service Result due to identified defects for which the Supplier is responsible. If the </w:t>
      </w:r>
      <w:r w:rsidR="00F26C34">
        <w:rPr>
          <w:rFonts w:eastAsia="Arial"/>
        </w:rPr>
        <w:t>Purchaser</w:t>
      </w:r>
      <w:r>
        <w:rPr>
          <w:rFonts w:eastAsia="Arial"/>
        </w:rPr>
        <w:t xml:space="preserve"> is unable to use only a defined part of the Service Result due to defects in the Service, the warranty periods shall be suspended only in respect of such part.</w:t>
      </w:r>
    </w:p>
    <w:p w14:paraId="010925D3" w14:textId="4CFDE7EE"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7.1.3. </w:t>
      </w:r>
      <w:r>
        <w:tab/>
      </w:r>
      <w:r>
        <w:rPr>
          <w:rFonts w:eastAsia="Arial"/>
        </w:rPr>
        <w:t xml:space="preserve">The Supplier is not liable for defects in the Services that have arisen due to improper use or maintenance of the Service result or the fault of the </w:t>
      </w:r>
      <w:r w:rsidR="00F26C34">
        <w:rPr>
          <w:rFonts w:eastAsia="Arial"/>
        </w:rPr>
        <w:t>Purchaser</w:t>
      </w:r>
      <w:r>
        <w:rPr>
          <w:rFonts w:eastAsia="Arial"/>
        </w:rPr>
        <w:t>, its personnel or third parties, provided that the Supplier is not at fault for such defects in the Services, improper use or maintenance of the Service result.</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7.2. </w:t>
      </w:r>
      <w:r>
        <w:tab/>
      </w:r>
      <w:r>
        <w:rPr>
          <w:rFonts w:eastAsia="Arial"/>
          <w:b/>
          <w:bCs/>
        </w:rPr>
        <w:t>Claims regarding deficiencies in the Services</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0EA9AFC"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7.2.1. </w:t>
      </w:r>
      <w:r>
        <w:tab/>
      </w:r>
      <w:r w:rsidR="00D418E6">
        <w:rPr>
          <w:rFonts w:eastAsia="Arial"/>
        </w:rPr>
        <w:t xml:space="preserve">The </w:t>
      </w:r>
      <w:r w:rsidR="00F26C34">
        <w:rPr>
          <w:rFonts w:eastAsia="Arial"/>
        </w:rPr>
        <w:t>Purchaser</w:t>
      </w:r>
      <w:r w:rsidR="00D418E6">
        <w:rPr>
          <w:rFonts w:eastAsia="Arial"/>
        </w:rPr>
        <w:t>, having identified deficiencies in the Services within the warranty period specified in the Agreement (if applicable), must immediately, but no later than within 30 (thirty) days and no later than before the end of the warranty period, submit a written claim to the Supplier and set reasonable deadlines, if they are not set in the Special Conditions, for eliminating the deficiencies in the Services.</w:t>
      </w:r>
    </w:p>
    <w:p w14:paraId="2FA0A1D4" w14:textId="457D2F00"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7.2.2. </w:t>
      </w:r>
      <w:r>
        <w:rPr>
          <w:rFonts w:eastAsia="Arial"/>
        </w:rPr>
        <w:tab/>
        <w:t xml:space="preserve">The Supplier must eliminate all defects in the Services for which the Supplier is responsible, </w:t>
      </w:r>
      <w:r>
        <w:rPr>
          <w:rFonts w:eastAsia="Arial"/>
        </w:rPr>
        <w:lastRenderedPageBreak/>
        <w:t xml:space="preserve">free of charge, within the reasonable time limits set out in the </w:t>
      </w:r>
      <w:r w:rsidR="00F26C34">
        <w:rPr>
          <w:rFonts w:eastAsia="Arial"/>
        </w:rPr>
        <w:t>Purchaser</w:t>
      </w:r>
      <w:r>
        <w:rPr>
          <w:rFonts w:eastAsia="Arial"/>
        </w:rPr>
        <w:t>'s claim, unless specific time limits are set out in the Special Conditions, which are calculated from the date of receipt of the claim.</w:t>
      </w:r>
    </w:p>
    <w:p w14:paraId="406D17A9" w14:textId="38DBAEDC" w:rsidR="00027B83" w:rsidRDefault="000B0897">
      <w:pPr>
        <w:tabs>
          <w:tab w:val="left" w:pos="567"/>
          <w:tab w:val="left" w:pos="851"/>
          <w:tab w:val="left" w:pos="992"/>
          <w:tab w:val="left" w:pos="1134"/>
        </w:tabs>
        <w:spacing w:line="276" w:lineRule="auto"/>
        <w:jc w:val="both"/>
      </w:pPr>
      <w:r>
        <w:t xml:space="preserve">7.2.3. If the Supplier does not acknowledge the deficiencies </w:t>
      </w:r>
      <w:r>
        <w:rPr>
          <w:rFonts w:eastAsia="Arial"/>
        </w:rPr>
        <w:t>of the Services</w:t>
      </w:r>
      <w:r>
        <w:t xml:space="preserve">, each of the Parties may apply for an independent expert examination. If the Supplier does not respond or does not use an independent expert agreed with the </w:t>
      </w:r>
      <w:r w:rsidR="00F26C34">
        <w:t>Purchaser</w:t>
      </w:r>
      <w:r>
        <w:t xml:space="preserve"> (the </w:t>
      </w:r>
      <w:r w:rsidR="00F26C34">
        <w:t>Purchaser</w:t>
      </w:r>
      <w:r>
        <w:t xml:space="preserve"> may not unreasonably refuse to approve the Supplier's use of the proposed expert) to resolve the dispute within 10 (ten) days from the </w:t>
      </w:r>
      <w:r w:rsidR="00F26C34">
        <w:t>Purchaser</w:t>
      </w:r>
      <w:r>
        <w:t xml:space="preserve">'s request or (and) if the dispute has lasted longer than 30 (thirty) days from the </w:t>
      </w:r>
      <w:r w:rsidR="00F26C34">
        <w:t>Purchaser</w:t>
      </w:r>
      <w:r>
        <w:t xml:space="preserve">'s first request, the </w:t>
      </w:r>
      <w:r w:rsidR="00F26C34">
        <w:t>Purchaser</w:t>
      </w:r>
      <w:r>
        <w:t xml:space="preserve"> has the right to independently apply for an expert examination. In such a case, the costs of the examination shall be covered by:</w:t>
      </w:r>
    </w:p>
    <w:p w14:paraId="34317979" w14:textId="746A375C" w:rsidR="00027B83" w:rsidRDefault="000B0897">
      <w:pPr>
        <w:tabs>
          <w:tab w:val="left" w:pos="567"/>
          <w:tab w:val="left" w:pos="851"/>
          <w:tab w:val="left" w:pos="992"/>
          <w:tab w:val="left" w:pos="1134"/>
        </w:tabs>
        <w:spacing w:line="276" w:lineRule="auto"/>
        <w:jc w:val="both"/>
      </w:pPr>
      <w:r>
        <w:t xml:space="preserve">7.2.3.1. if </w:t>
      </w:r>
      <w:r>
        <w:rPr>
          <w:rFonts w:eastAsia="Arial"/>
        </w:rPr>
        <w:t xml:space="preserve">the result of the Services </w:t>
      </w:r>
      <w:r>
        <w:t xml:space="preserve">meets the requirements specified in the Agreement and laws and other legal acts – the </w:t>
      </w:r>
      <w:r w:rsidR="00F26C34">
        <w:t>Purchaser</w:t>
      </w:r>
      <w:r>
        <w:t>;</w:t>
      </w:r>
    </w:p>
    <w:p w14:paraId="690DF0F2" w14:textId="77777777" w:rsidR="00027B83" w:rsidRDefault="000B0897">
      <w:pPr>
        <w:tabs>
          <w:tab w:val="left" w:pos="567"/>
          <w:tab w:val="left" w:pos="851"/>
          <w:tab w:val="left" w:pos="992"/>
          <w:tab w:val="left" w:pos="1134"/>
        </w:tabs>
        <w:spacing w:line="276" w:lineRule="auto"/>
        <w:jc w:val="both"/>
      </w:pPr>
      <w:r>
        <w:t xml:space="preserve">7.2.3.2. if </w:t>
      </w:r>
      <w:r>
        <w:rPr>
          <w:rFonts w:eastAsia="Arial"/>
        </w:rPr>
        <w:t xml:space="preserve">the result of the Services </w:t>
      </w:r>
      <w:r>
        <w:t>does not meet the requirements specified in the Agreement and laws and other legal acts – the Supplier.</w:t>
      </w:r>
    </w:p>
    <w:p w14:paraId="56E15386" w14:textId="77777777" w:rsidR="00027B83" w:rsidRDefault="000B0897">
      <w:pPr>
        <w:tabs>
          <w:tab w:val="left" w:pos="567"/>
          <w:tab w:val="left" w:pos="851"/>
          <w:tab w:val="left" w:pos="992"/>
          <w:tab w:val="left" w:pos="1134"/>
        </w:tabs>
        <w:spacing w:line="276" w:lineRule="auto"/>
        <w:jc w:val="both"/>
      </w:pPr>
      <w:r>
        <w:t>7.2.4. The expert opinion conclusions are binding on the Parties.</w:t>
      </w:r>
    </w:p>
    <w:p w14:paraId="1D4E0CD4" w14:textId="4848C4C9" w:rsidR="00027B83" w:rsidRDefault="000B0897">
      <w:pPr>
        <w:tabs>
          <w:tab w:val="left" w:pos="567"/>
          <w:tab w:val="left" w:pos="851"/>
          <w:tab w:val="left" w:pos="992"/>
          <w:tab w:val="left" w:pos="1134"/>
        </w:tabs>
        <w:spacing w:line="276" w:lineRule="auto"/>
        <w:jc w:val="both"/>
      </w:pPr>
      <w:r>
        <w:t xml:space="preserve">7.2.5. The </w:t>
      </w:r>
      <w:r w:rsidR="00F26C34">
        <w:t>Purchaser</w:t>
      </w:r>
      <w:r>
        <w:t xml:space="preserve"> does not lose the right to make a claim for defects in the Services, and the Supplier has the obligation to eliminate all defects in the Services free of charge, regardless of whether those defects could have been identified at the time of signing the Service Transfer-Acceptance Act.</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7.3. </w:t>
      </w:r>
      <w:r>
        <w:rPr>
          <w:rFonts w:eastAsia="Arial"/>
          <w:b/>
          <w:bCs/>
        </w:rPr>
        <w:tab/>
      </w:r>
      <w:r>
        <w:rPr>
          <w:rFonts w:eastAsia="Arial"/>
          <w:b/>
        </w:rPr>
        <w:t xml:space="preserve">Troubleshooting </w:t>
      </w:r>
      <w:r>
        <w:rPr>
          <w:rFonts w:eastAsia="Arial"/>
          <w:b/>
          <w:bCs/>
        </w:rPr>
        <w:t>of services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7.3.1. </w:t>
      </w:r>
      <w:r>
        <w:tab/>
      </w:r>
      <w:r>
        <w:rPr>
          <w:rFonts w:eastAsia="Arial"/>
        </w:rPr>
        <w:t xml:space="preserve">The Supplier must eliminate defects in the result of the Services free of charge. If </w:t>
      </w:r>
      <w:r>
        <w:t xml:space="preserve">defects are found in the goods related to the Services, the Supplier must </w:t>
      </w:r>
      <w:r>
        <w:rPr>
          <w:rFonts w:eastAsia="Arial"/>
        </w:rPr>
        <w:t xml:space="preserve">eliminate </w:t>
      </w:r>
      <w:r>
        <w:t xml:space="preserve">their </w:t>
      </w:r>
      <w:r>
        <w:rPr>
          <w:rFonts w:eastAsia="Arial"/>
        </w:rPr>
        <w:t>defects by repairing the goods or a part thereof or replacing the goods with a new good or part thereof.</w:t>
      </w:r>
    </w:p>
    <w:p w14:paraId="6D833BFC" w14:textId="517C660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7.3.2. </w:t>
      </w:r>
      <w:r>
        <w:rPr>
          <w:rFonts w:eastAsia="Arial"/>
        </w:rPr>
        <w:tab/>
        <w:t xml:space="preserve">The </w:t>
      </w:r>
      <w:r w:rsidR="00F26C34">
        <w:rPr>
          <w:rFonts w:eastAsia="Arial"/>
        </w:rPr>
        <w:t>Purchaser</w:t>
      </w:r>
      <w:r>
        <w:rPr>
          <w:rFonts w:eastAsia="Arial"/>
        </w:rPr>
        <w:t xml:space="preserve"> must provide access to the Supplier to carry out the elimination of defects in the Services so that the Supplier can do so within the specified time limits. If the defects in the goods related to the provision of the Services are eliminated at the place of use of the goods, the </w:t>
      </w:r>
      <w:r w:rsidR="00F26C34">
        <w:rPr>
          <w:rFonts w:eastAsia="Arial"/>
        </w:rPr>
        <w:t>Purchaser</w:t>
      </w:r>
      <w:r>
        <w:rPr>
          <w:rFonts w:eastAsia="Arial"/>
        </w:rPr>
        <w:t xml:space="preserve"> and the Supplier must agree on the time for the elimination of the defects in the goods.</w:t>
      </w:r>
    </w:p>
    <w:p w14:paraId="5EA12051" w14:textId="1250C39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7.3.3. </w:t>
      </w:r>
      <w:r>
        <w:tab/>
      </w:r>
      <w:r>
        <w:rPr>
          <w:rFonts w:eastAsia="Arial"/>
        </w:rPr>
        <w:t xml:space="preserve">If defects are repeatedly identified in the repaired part of the goods related to the provision of Services, the Supplier must replace the goods with new high-quality goods, unless the </w:t>
      </w:r>
      <w:r w:rsidR="00F26C34">
        <w:rPr>
          <w:rFonts w:eastAsia="Arial"/>
        </w:rPr>
        <w:t>Purchaser</w:t>
      </w:r>
      <w:r>
        <w:rPr>
          <w:rFonts w:eastAsia="Arial"/>
        </w:rPr>
        <w:t xml:space="preserve"> agrees in writing to repair the goods again.</w:t>
      </w:r>
    </w:p>
    <w:p w14:paraId="6661A14F" w14:textId="534BE288"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7.3.4. </w:t>
      </w:r>
      <w:r>
        <w:tab/>
      </w:r>
      <w:r>
        <w:rPr>
          <w:rFonts w:eastAsia="Arial"/>
        </w:rPr>
        <w:t xml:space="preserve">After the defects in the Service result have been eliminated, the warranty period for the Service result (or for repaired or new goods or part thereof related to the Services) shall begin to run again from the date of transfer of the properly provided Services (or goods related to the Services) to the </w:t>
      </w:r>
      <w:r w:rsidR="00F26C34">
        <w:rPr>
          <w:rFonts w:eastAsia="Arial"/>
        </w:rPr>
        <w:t>Purchaser</w:t>
      </w:r>
      <w:r>
        <w:rPr>
          <w:rFonts w:eastAsia="Arial"/>
        </w:rPr>
        <w:t>.</w:t>
      </w:r>
    </w:p>
    <w:p w14:paraId="4A764464" w14:textId="66601D3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7.3.5. </w:t>
      </w:r>
      <w:r>
        <w:rPr>
          <w:rFonts w:eastAsia="Arial"/>
        </w:rPr>
        <w:tab/>
        <w:t xml:space="preserve">If the elimination of defects in the result of a part of the Services may affect other parts of the Services, the </w:t>
      </w:r>
      <w:r w:rsidR="00F26C34">
        <w:rPr>
          <w:rFonts w:eastAsia="Arial"/>
        </w:rPr>
        <w:t>Purchaser</w:t>
      </w:r>
      <w:r>
        <w:rPr>
          <w:rFonts w:eastAsia="Arial"/>
        </w:rPr>
        <w:t xml:space="preserve"> may require the Supplier to repeat the tests performed under the Agreement (if such were provided for). The </w:t>
      </w:r>
      <w:r w:rsidR="00F26C34">
        <w:rPr>
          <w:rFonts w:eastAsia="Arial"/>
        </w:rPr>
        <w:t>Purchaser</w:t>
      </w:r>
      <w:r>
        <w:rPr>
          <w:rFonts w:eastAsia="Arial"/>
        </w:rPr>
        <w:t xml:space="preserve"> must submit such a requirement to the Supplier in writing within 30 (thirty) days after the elimination of the defects. Such tests shall be performed in accordance with the conditions of the previously performed tests, except that they shall in all cases be performed at the risk and expense of the Supplier.</w:t>
      </w:r>
    </w:p>
    <w:p w14:paraId="362A915C" w14:textId="1C1CDD50"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7.3.6. </w:t>
      </w:r>
      <w:r>
        <w:rPr>
          <w:rFonts w:eastAsia="Arial"/>
        </w:rPr>
        <w:tab/>
        <w:t xml:space="preserve">The Supplier, having eliminated all deficiencies in the Services, must inform the </w:t>
      </w:r>
      <w:r w:rsidR="00F26C34">
        <w:rPr>
          <w:rFonts w:eastAsia="Arial"/>
        </w:rPr>
        <w:t>Purchaser</w:t>
      </w:r>
      <w:r>
        <w:rPr>
          <w:rFonts w:eastAsia="Arial"/>
        </w:rPr>
        <w:t xml:space="preserve"> thereof.</w:t>
      </w:r>
    </w:p>
    <w:p w14:paraId="1A1758E1" w14:textId="2556F785"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7.3.7. </w:t>
      </w:r>
      <w:r>
        <w:tab/>
      </w:r>
      <w:r>
        <w:rPr>
          <w:rFonts w:eastAsia="Arial"/>
        </w:rPr>
        <w:t xml:space="preserve">The </w:t>
      </w:r>
      <w:r w:rsidR="00F26C34">
        <w:rPr>
          <w:rFonts w:eastAsia="Arial"/>
        </w:rPr>
        <w:t>Purchaser</w:t>
      </w:r>
      <w:r>
        <w:rPr>
          <w:rFonts w:eastAsia="Arial"/>
        </w:rPr>
        <w:t xml:space="preserve"> must, within 5 (five) business days after receiving the Supplier's notification </w:t>
      </w:r>
      <w:r>
        <w:rPr>
          <w:rFonts w:eastAsia="Arial"/>
        </w:rPr>
        <w:lastRenderedPageBreak/>
        <w:t xml:space="preserve">about the elimination of defects in the Services, check the defects indicated in the Defects Report or the </w:t>
      </w:r>
      <w:r w:rsidR="00F26C34">
        <w:rPr>
          <w:rFonts w:eastAsia="Arial"/>
        </w:rPr>
        <w:t>Purchaser</w:t>
      </w:r>
      <w:r>
        <w:rPr>
          <w:rFonts w:eastAsia="Arial"/>
        </w:rPr>
        <w:t>'s claim and confirm in writing which defects in the Services have been eliminated properly.</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1EB0D0D9"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7.4. </w:t>
      </w:r>
      <w:r>
        <w:tab/>
      </w:r>
      <w:r w:rsidR="00F26C34">
        <w:rPr>
          <w:rFonts w:eastAsia="Arial"/>
          <w:b/>
          <w:bCs/>
        </w:rPr>
        <w:t>Purchaser</w:t>
      </w:r>
      <w:r>
        <w:rPr>
          <w:rFonts w:eastAsia="Arial"/>
          <w:b/>
          <w:bCs/>
        </w:rPr>
        <w:t>'s rights if the Supplier fails to remedy defects in the Services</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5170A78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7.4.1. </w:t>
      </w:r>
      <w:r>
        <w:rPr>
          <w:rFonts w:eastAsia="Arial"/>
        </w:rPr>
        <w:tab/>
        <w:t xml:space="preserve">If the Supplier refuses to eliminate or fails to eliminate the defects in the Services within the reasonable time limits set by the </w:t>
      </w:r>
      <w:r w:rsidR="00F26C34">
        <w:rPr>
          <w:rFonts w:eastAsia="Arial"/>
        </w:rPr>
        <w:t>Purchaser</w:t>
      </w:r>
      <w:r>
        <w:rPr>
          <w:rFonts w:eastAsia="Arial"/>
        </w:rPr>
        <w:t xml:space="preserve">, the </w:t>
      </w:r>
      <w:r w:rsidR="00F26C34">
        <w:rPr>
          <w:rFonts w:eastAsia="Arial"/>
        </w:rPr>
        <w:t>Purchaser</w:t>
      </w:r>
      <w:r>
        <w:rPr>
          <w:rFonts w:eastAsia="Arial"/>
        </w:rPr>
        <w:t xml:space="preserve"> has the right to:</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7.4.1.1. </w:t>
      </w:r>
      <w:r>
        <w:rPr>
          <w:rFonts w:eastAsia="Arial"/>
        </w:rPr>
        <w:tab/>
        <w:t>eliminate the deficiencies in the Services himself or by hiring third parties, informing the Supplier in advance, and demand that the Supplier reimburse the costs of the examination of the Services and elimination of the deficiencies in the Services and cover the losses incurred; or</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 xml:space="preserve">7.4.1.2. </w:t>
      </w:r>
      <w:r>
        <w:tab/>
      </w:r>
      <w:r>
        <w:rPr>
          <w:rFonts w:eastAsia="Arial"/>
        </w:rPr>
        <w:t>demand a reduction in the amount payable to the Supplier and a refund of the overpayment resulting from the reduction of this amount within 30 (thirty) days from the end of the deadline set for the Supplier to eliminate the deficiencies in the Services, if this does not contradict the principles established in the Public Procurement Law; or</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 refuse the Services and not pay for such Services or demand a refund of the amount paid for the Services and terminate the Agreement.</w:t>
      </w:r>
    </w:p>
    <w:p w14:paraId="7873014F" w14:textId="2F2DAFA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7.4.2. </w:t>
      </w:r>
      <w:r>
        <w:tab/>
      </w:r>
      <w:r>
        <w:rPr>
          <w:rFonts w:eastAsia="Arial"/>
        </w:rPr>
        <w:t xml:space="preserve">The amount payable to the Supplier under the Agreement shall be reduced by the amount by which the value of the Services to the </w:t>
      </w:r>
      <w:r w:rsidR="00F26C34">
        <w:rPr>
          <w:rFonts w:eastAsia="Arial"/>
        </w:rPr>
        <w:t>Purchaser</w:t>
      </w:r>
      <w:r>
        <w:rPr>
          <w:rFonts w:eastAsia="Arial"/>
        </w:rPr>
        <w:t xml:space="preserve"> decreases due to an inadequate result of the Services or defects in the goods related to the provision of the Services, if the value of such result of the Services and/or goods can be deducted from the total value of the Services. The decrease in the value of the Services shall include, among other things, the </w:t>
      </w:r>
      <w:r w:rsidR="00F26C34">
        <w:rPr>
          <w:rFonts w:eastAsia="Arial"/>
        </w:rPr>
        <w:t>Purchaser</w:t>
      </w:r>
      <w:r>
        <w:rPr>
          <w:rFonts w:eastAsia="Arial"/>
        </w:rPr>
        <w:t>'s costs for the assessment and elimination of defects in the Services and/or goods (if the price of such Services and/or goods was specified at the time of purchase).</w:t>
      </w:r>
    </w:p>
    <w:p w14:paraId="6F06280F" w14:textId="7F68836D"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7.4.3. </w:t>
      </w:r>
      <w:r>
        <w:rPr>
          <w:rFonts w:eastAsia="Arial"/>
        </w:rPr>
        <w:tab/>
        <w:t xml:space="preserve">The Supplier must satisfy the </w:t>
      </w:r>
      <w:r w:rsidR="00F26C34">
        <w:rPr>
          <w:rFonts w:eastAsia="Arial"/>
        </w:rPr>
        <w:t>Purchaser</w:t>
      </w:r>
      <w:r>
        <w:rPr>
          <w:rFonts w:eastAsia="Arial"/>
        </w:rPr>
        <w:t xml:space="preserve">'s monetary claim pursuant to subparagraph 7.4.4 of the General Terms and Conditions within 30 (thirty) days or within a longer reasonable period specified in the </w:t>
      </w:r>
      <w:r w:rsidR="00F26C34">
        <w:rPr>
          <w:rFonts w:eastAsia="Arial"/>
        </w:rPr>
        <w:t>Purchaser</w:t>
      </w:r>
      <w:r>
        <w:rPr>
          <w:rFonts w:eastAsia="Arial"/>
        </w:rPr>
        <w:t>'s claim.</w:t>
      </w:r>
    </w:p>
    <w:p w14:paraId="5A3BCB19" w14:textId="3E9EC190"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7.4.4. </w:t>
      </w:r>
      <w:r>
        <w:tab/>
      </w:r>
      <w:r>
        <w:rPr>
          <w:rFonts w:eastAsia="Arial"/>
        </w:rPr>
        <w:t xml:space="preserve">For any delay in eliminating the deficiencies in the Services, the </w:t>
      </w:r>
      <w:r w:rsidR="00F26C34">
        <w:rPr>
          <w:rFonts w:eastAsia="Arial"/>
        </w:rPr>
        <w:t>Purchaser</w:t>
      </w:r>
      <w:r>
        <w:rPr>
          <w:rFonts w:eastAsia="Arial"/>
        </w:rPr>
        <w:t xml:space="preserve"> must demand that the Supplier pay penalties in the amount specified in the Special Conditions.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 xml:space="preserve">8. </w:t>
      </w:r>
      <w:r>
        <w:tab/>
      </w:r>
      <w:r>
        <w:rPr>
          <w:rFonts w:eastAsia="Arial"/>
          <w:b/>
          <w:bCs/>
          <w:caps/>
        </w:rPr>
        <w:t>SERVICE PROVISION TERM</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8.1. </w:t>
      </w:r>
      <w:r>
        <w:tab/>
      </w:r>
      <w:r>
        <w:rPr>
          <w:rFonts w:eastAsia="Arial"/>
          <w:b/>
          <w:bCs/>
        </w:rPr>
        <w:t>Terms and schedule of services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8.1.1. </w:t>
      </w:r>
      <w:r>
        <w:rPr>
          <w:rFonts w:eastAsia="Arial"/>
        </w:rPr>
        <w:tab/>
        <w:t>The Supplier must provide the Services within the time limits specified in the Special Conditions.</w:t>
      </w:r>
    </w:p>
    <w:p w14:paraId="3DDCC9AB" w14:textId="6EFA27A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8.1.2. If applicable, the </w:t>
      </w:r>
      <w:r w:rsidR="00F26C34">
        <w:rPr>
          <w:rFonts w:eastAsia="Arial"/>
        </w:rPr>
        <w:t>Purchaser</w:t>
      </w:r>
      <w:r>
        <w:rPr>
          <w:rFonts w:eastAsia="Arial"/>
        </w:rPr>
        <w:t xml:space="preserve"> must prepare and submit to the Supplier for approval a Schedule for the Provision of Services (hereinafter referred to as </w:t>
      </w:r>
      <w:r>
        <w:rPr>
          <w:rFonts w:eastAsia="Arial"/>
          <w:b/>
          <w:bCs/>
        </w:rPr>
        <w:t xml:space="preserve">the Schedule) </w:t>
      </w:r>
      <w:r>
        <w:rPr>
          <w:rFonts w:eastAsia="Arial"/>
        </w:rPr>
        <w:t xml:space="preserve">no later than 14 (fourteen) business days from the entry into force of the Agreement or within another period specified in the procurement </w:t>
      </w:r>
      <w:proofErr w:type="gramStart"/>
      <w:r>
        <w:rPr>
          <w:rFonts w:eastAsia="Arial"/>
        </w:rPr>
        <w:t>documents .</w:t>
      </w:r>
      <w:proofErr w:type="gramEnd"/>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8.1.3. </w:t>
      </w:r>
      <w:r>
        <w:tab/>
      </w:r>
      <w:r>
        <w:rPr>
          <w:rFonts w:eastAsia="Arial"/>
        </w:rPr>
        <w:t>If applicable, the Schedule shall indicate which Services may be provided in parallel and which may only be provided in the intended order.</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 xml:space="preserve">8.2. </w:t>
      </w:r>
      <w:r>
        <w:rPr>
          <w:rFonts w:eastAsia="Arial"/>
          <w:b/>
          <w:bCs/>
        </w:rPr>
        <w:tab/>
      </w:r>
      <w:r>
        <w:rPr>
          <w:rFonts w:eastAsia="Arial"/>
          <w:b/>
        </w:rPr>
        <w:t xml:space="preserve">Penalties for Delay </w:t>
      </w:r>
      <w:r>
        <w:rPr>
          <w:rFonts w:eastAsia="Arial"/>
          <w:b/>
          <w:bCs/>
        </w:rPr>
        <w:t>in Provision of Services</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 xml:space="preserve">8.2.1. </w:t>
      </w:r>
      <w:r>
        <w:rPr>
          <w:rFonts w:eastAsia="Arial"/>
        </w:rPr>
        <w:tab/>
        <w:t>If the Supplier misses the deadlines for the provision of Services set out in the Special Conditions, the Supplier shall be subject to penalties in the amount specified in the Special Conditions until the date of provision of the Services.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 xml:space="preserve">8.2.2. </w:t>
      </w:r>
      <w:r>
        <w:rPr>
          <w:rFonts w:eastAsia="Arial"/>
        </w:rPr>
        <w:tab/>
        <w:t>If the Supplier misses the deadline for providing the Services or a stage thereof, penalties shall be calculated from the end of the deadline for providing the Services or a stage thereof (excluding) to the date of provision of the Services or a stage thereof (including), established in accordance with the Service Transfer-Acceptance Acts.</w:t>
      </w:r>
    </w:p>
    <w:p w14:paraId="79670BF3" w14:textId="3170A8B4"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If the Supplier is assessed penalties under this Agreement, the amount payable by the </w:t>
      </w:r>
      <w:r w:rsidR="00F26C34">
        <w:t>Purchaser</w:t>
      </w:r>
      <w:r>
        <w:t xml:space="preserve"> for </w:t>
      </w:r>
      <w:r>
        <w:rPr>
          <w:rFonts w:eastAsia="Arial"/>
        </w:rPr>
        <w:t xml:space="preserve">the Services </w:t>
      </w:r>
      <w:r>
        <w:t xml:space="preserve">shall be reduced by the amount of the assessed penalties. The </w:t>
      </w:r>
      <w:r w:rsidR="00F26C34">
        <w:t>Purchaser</w:t>
      </w:r>
      <w:r>
        <w:t xml:space="preserve"> shall also have the right to unilaterally deduct the assessed penalties from any payments made to the Supplier in accordance with the procedure established by law, notifying the Supplier in writing of the offset of such penalties.</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 xml:space="preserve">9. </w:t>
      </w:r>
      <w:r>
        <w:rPr>
          <w:rFonts w:eastAsia="Arial"/>
          <w:b/>
          <w:bCs/>
          <w:caps/>
        </w:rPr>
        <w:tab/>
      </w:r>
      <w:r>
        <w:rPr>
          <w:rFonts w:eastAsia="Arial"/>
          <w:b/>
          <w:caps/>
        </w:rPr>
        <w:t>Methods of ensuring the fulfillment of obligations under the Agreement</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1A92C67A" w:rsidR="00027B83" w:rsidRDefault="002D189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9.1. </w:t>
      </w:r>
      <w:r w:rsidR="000B0897">
        <w:rPr>
          <w:rFonts w:eastAsia="Arial"/>
        </w:rPr>
        <w:t>The performance of the Parties' obligations under the Agreement is ensured by the methods of ensuring the performance of obligations under the Agreement specified in Section 8 of the Special Conditions, the procedure for ensuring the performance of contractual obligations set out in Section 10 of the General Conditions, the advance payment security specified in Section 12.1.3 of the General Conditions (if the amount of the advance payment is specified in the Special Conditions and advance payment security is required), and the penalties specified in Section 9 of the Special Conditions.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10. </w:t>
      </w:r>
      <w:r>
        <w:rPr>
          <w:rFonts w:eastAsia="Arial"/>
          <w:b/>
          <w:bCs/>
          <w:caps/>
        </w:rPr>
        <w:tab/>
      </w:r>
      <w:r>
        <w:rPr>
          <w:rFonts w:eastAsia="Arial"/>
          <w:b/>
          <w:caps/>
        </w:rPr>
        <w:t>Contract performance security (IF APPLICABLE)</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The provisions of this section shall apply if the Special Conditions provide that, in order to ensure the proper performance of the Contract, the Supplier must provide </w:t>
      </w:r>
      <w:r>
        <w:rPr>
          <w:rFonts w:eastAsia="Cambria"/>
          <w:shd w:val="clear" w:color="auto" w:fill="FFFFFF"/>
        </w:rPr>
        <w:t xml:space="preserve">a first-demand </w:t>
      </w:r>
      <w:r>
        <w:rPr>
          <w:rFonts w:eastAsia="Arial"/>
          <w:shd w:val="clear" w:color="auto" w:fill="FFFFFF"/>
        </w:rPr>
        <w:t>bank guarantee or a surety bond from an insurance company or other security for the performance of contractual obligations specified in the Special Conditions.</w:t>
      </w:r>
    </w:p>
    <w:p w14:paraId="601FAE73" w14:textId="5467988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Note.</w:t>
      </w:r>
      <w:r>
        <w:t xml:space="preserve"> </w:t>
      </w:r>
      <w:r>
        <w:rPr>
          <w:rFonts w:eastAsia="Arial"/>
          <w:shd w:val="clear" w:color="auto" w:fill="FFFFFF"/>
        </w:rPr>
        <w:t xml:space="preserve">When the Special Conditions state that the </w:t>
      </w:r>
      <w:r w:rsidR="00F26C34">
        <w:rPr>
          <w:rFonts w:eastAsia="Arial"/>
          <w:shd w:val="clear" w:color="auto" w:fill="FFFFFF"/>
        </w:rPr>
        <w:t>Purchaser</w:t>
      </w:r>
      <w:r>
        <w:rPr>
          <w:rFonts w:eastAsia="Arial"/>
          <w:shd w:val="clear" w:color="auto" w:fill="FFFFFF"/>
        </w:rPr>
        <w:t xml:space="preserve"> requires the submission of a performance security issued by a credit union, the provisions of this section shall apply as necessary and the </w:t>
      </w:r>
      <w:r w:rsidR="00F26C34">
        <w:rPr>
          <w:rFonts w:eastAsia="Arial"/>
          <w:shd w:val="clear" w:color="auto" w:fill="FFFFFF"/>
        </w:rPr>
        <w:t>Purchaser</w:t>
      </w:r>
      <w:r>
        <w:rPr>
          <w:rFonts w:eastAsia="Arial"/>
          <w:shd w:val="clear" w:color="auto" w:fill="FFFFFF"/>
        </w:rPr>
        <w:t xml:space="preserve"> may stipulate additional requirements in the Special Conditions for the submission of such performance security, consistent with the provisions of laws and other legal acts.</w:t>
      </w:r>
    </w:p>
    <w:p w14:paraId="3A7465C4" w14:textId="0BD4F87C" w:rsidR="00027B83" w:rsidRDefault="000B0897">
      <w:pPr>
        <w:tabs>
          <w:tab w:val="left" w:pos="567"/>
        </w:tabs>
        <w:spacing w:line="276" w:lineRule="auto"/>
        <w:jc w:val="both"/>
        <w:rPr>
          <w:rFonts w:eastAsia="Cambria"/>
        </w:rPr>
      </w:pPr>
      <w:r>
        <w:rPr>
          <w:rFonts w:eastAsia="Cambria"/>
          <w:shd w:val="clear" w:color="auto" w:fill="FFFFFF"/>
        </w:rPr>
        <w:t xml:space="preserve">10.2. The Supplier must provide the </w:t>
      </w:r>
      <w:r w:rsidR="00F26C34">
        <w:rPr>
          <w:rFonts w:eastAsia="Cambria"/>
          <w:shd w:val="clear" w:color="auto" w:fill="FFFFFF"/>
        </w:rPr>
        <w:t>Purchaser</w:t>
      </w:r>
      <w:r>
        <w:rPr>
          <w:rFonts w:eastAsia="Cambria"/>
          <w:shd w:val="clear" w:color="auto" w:fill="FFFFFF"/>
        </w:rPr>
        <w:t xml:space="preserve"> with security for the performance of the Contract of the type and amount specified in the Special Conditions - a first-demand bank guarantee or a surety bond from an insurance company ( </w:t>
      </w:r>
      <w:r>
        <w:rPr>
          <w:rFonts w:eastAsia="Cambria"/>
        </w:rPr>
        <w:t xml:space="preserve">together with the surety bond from an insurance company, an insurance certificate (policy) and a document proving that the insurance premium for the issued surety bond has been paid must be submitted and signed </w:t>
      </w:r>
      <w:r>
        <w:rPr>
          <w:rFonts w:eastAsia="Cambria"/>
          <w:shd w:val="clear" w:color="auto" w:fill="FFFFFF"/>
        </w:rPr>
        <w:t xml:space="preserve">), meeting the conditions specified in Chapter 10 of the General Conditions, within the period specified in the Special Conditions (hereinafter - </w:t>
      </w:r>
      <w:r>
        <w:rPr>
          <w:rFonts w:eastAsia="Cambria"/>
          <w:b/>
          <w:bCs/>
          <w:shd w:val="clear" w:color="auto" w:fill="FFFFFF"/>
        </w:rPr>
        <w:t>Security for the Performance of the Contract</w:t>
      </w:r>
      <w:r>
        <w:rPr>
          <w:rFonts w:eastAsia="Cambria"/>
          <w:shd w:val="clear" w:color="auto" w:fill="FFFFFF"/>
        </w:rPr>
        <w:t>).</w:t>
      </w:r>
    </w:p>
    <w:p w14:paraId="1E70F0F0" w14:textId="5FFB0AC4" w:rsidR="00027B83" w:rsidRDefault="000B0897">
      <w:pPr>
        <w:tabs>
          <w:tab w:val="left" w:pos="567"/>
        </w:tabs>
        <w:spacing w:line="276" w:lineRule="auto"/>
        <w:jc w:val="both"/>
        <w:textAlignment w:val="baseline"/>
      </w:pPr>
      <w:r>
        <w:lastRenderedPageBreak/>
        <w:t xml:space="preserve">10.3. If the Supplier fails to provide the </w:t>
      </w:r>
      <w:r w:rsidR="00F26C34">
        <w:t>Purchaser</w:t>
      </w:r>
      <w:r>
        <w:t xml:space="preserve"> with the security for the performance of the Contract of the value specified in the Contract within the term specified in the Contract, it shall be deemed that the Supplier has refused to conclude the Contract and the </w:t>
      </w:r>
      <w:r w:rsidR="00F26C34">
        <w:t>Purchaser</w:t>
      </w:r>
      <w:r>
        <w:t xml:space="preserve"> shall have the right to propose the conclusion of the Contract to another supplier in accordance with the procedure established by the Public Procurement Law.</w:t>
      </w:r>
    </w:p>
    <w:p w14:paraId="6DD7EDC4" w14:textId="75A71702" w:rsidR="00027B83" w:rsidRDefault="000B0897">
      <w:pPr>
        <w:tabs>
          <w:tab w:val="left" w:pos="567"/>
        </w:tabs>
        <w:spacing w:line="276" w:lineRule="auto"/>
        <w:jc w:val="both"/>
        <w:textAlignment w:val="baseline"/>
      </w:pPr>
      <w:r>
        <w:t xml:space="preserve">10.4. Before submitting the Performance Security, the Supplier may request the </w:t>
      </w:r>
      <w:r w:rsidR="00F26C34">
        <w:t>Purchaser</w:t>
      </w:r>
      <w:r>
        <w:t xml:space="preserve"> to confirm that the </w:t>
      </w:r>
      <w:r w:rsidR="00F26C34">
        <w:t>Purchaser</w:t>
      </w:r>
      <w:r>
        <w:t xml:space="preserve"> agrees to accept the Performance Security offered by the Supplier. In such case, the </w:t>
      </w:r>
      <w:r w:rsidR="00F26C34">
        <w:t>Purchaser</w:t>
      </w:r>
      <w:r>
        <w:t xml:space="preserve"> must respond to the Supplier no later than within 3 (three) business days from the date of receipt of the Supplier's request.</w:t>
      </w:r>
    </w:p>
    <w:p w14:paraId="0FC97C74" w14:textId="711AC378" w:rsidR="00027B83" w:rsidRDefault="000B0897">
      <w:pPr>
        <w:tabs>
          <w:tab w:val="left" w:pos="567"/>
        </w:tabs>
        <w:spacing w:line="276" w:lineRule="auto"/>
        <w:jc w:val="both"/>
        <w:textAlignment w:val="baseline"/>
      </w:pPr>
      <w:r>
        <w:t xml:space="preserve">10.5. In the performance security of the Agreement, the bank (insurance company) must irrevocably and unconditionally undertake to pay the </w:t>
      </w:r>
      <w:r w:rsidR="00F26C34">
        <w:t>Purchaser</w:t>
      </w:r>
      <w:r>
        <w:t xml:space="preserve"> the amount specified in the performance security of the Agreement by transferring the money to the </w:t>
      </w:r>
      <w:r w:rsidR="00F26C34">
        <w:t>Purchaser</w:t>
      </w:r>
      <w:r>
        <w:t xml:space="preserve">'s account no later than 15 (fifteen) days from the date of receipt of the </w:t>
      </w:r>
      <w:r w:rsidR="00F26C34">
        <w:t>Purchaser</w:t>
      </w:r>
      <w:r>
        <w:t>'s written notification of the Supplier's violation of the obligations set out in the Agreement, their partial or complete non-fulfillment or improper fulfillment.</w:t>
      </w:r>
    </w:p>
    <w:p w14:paraId="3FB8388B" w14:textId="332D59D6" w:rsidR="00027B83" w:rsidRDefault="000B0897">
      <w:pPr>
        <w:tabs>
          <w:tab w:val="left" w:pos="567"/>
        </w:tabs>
        <w:spacing w:line="276" w:lineRule="auto"/>
        <w:jc w:val="both"/>
        <w:textAlignment w:val="baseline"/>
      </w:pPr>
      <w:r>
        <w:t xml:space="preserve">10.6. The performance security may not state that the bank (insurance company) is liable only for compensation for direct losses. The bank (insurance company) has no right to require the </w:t>
      </w:r>
      <w:r w:rsidR="00F26C34">
        <w:t>Purchaser</w:t>
      </w:r>
      <w:r>
        <w:t xml:space="preserve"> to substantiate its claim. The </w:t>
      </w:r>
      <w:r w:rsidR="00F26C34">
        <w:t>Purchaser</w:t>
      </w:r>
      <w:r>
        <w:t xml:space="preserve"> shall indicate in the notification to the bank (insurance company) that the performance security amount is due to the Supplier's partial or complete failure to perform the Contract and/or its termination due to the Supplier's fault. The </w:t>
      </w:r>
      <w:r w:rsidR="00F26C34">
        <w:t>Purchaser</w:t>
      </w:r>
      <w:r>
        <w:t xml:space="preserve"> shall not be obliged to prove the actual losses incurred and the Supplier, by signing the Contract and submitting the performance security, confirms that the performance security amount is to be considered the minimum unprovable losses of the </w:t>
      </w:r>
      <w:r w:rsidR="00F26C34">
        <w:t>Purchaser</w:t>
      </w:r>
      <w:r>
        <w:t>.</w:t>
      </w:r>
    </w:p>
    <w:p w14:paraId="195E1480" w14:textId="33C09BA8" w:rsidR="00027B83" w:rsidRDefault="000B0897">
      <w:pPr>
        <w:tabs>
          <w:tab w:val="left" w:pos="567"/>
        </w:tabs>
        <w:spacing w:line="276" w:lineRule="auto"/>
        <w:jc w:val="both"/>
        <w:textAlignment w:val="baseline"/>
      </w:pPr>
      <w:r>
        <w:t xml:space="preserve">10.7. The performance security must enter into force no later than the date of its submission to the </w:t>
      </w:r>
      <w:r w:rsidR="00F26C34">
        <w:t>Purchaser</w:t>
      </w:r>
      <w:r>
        <w:t>.</w:t>
      </w:r>
    </w:p>
    <w:p w14:paraId="49452A79" w14:textId="77777777" w:rsidR="00027B83" w:rsidRDefault="000B0897">
      <w:pPr>
        <w:tabs>
          <w:tab w:val="left" w:pos="567"/>
        </w:tabs>
        <w:spacing w:line="276" w:lineRule="auto"/>
        <w:jc w:val="both"/>
        <w:textAlignment w:val="baseline"/>
      </w:pPr>
      <w:r>
        <w:t>10.8. The amount of the performance security must be specified and paid in euros.</w:t>
      </w:r>
    </w:p>
    <w:p w14:paraId="7D7B31BB" w14:textId="175FD41E" w:rsidR="00027B83" w:rsidRDefault="000B0897">
      <w:pPr>
        <w:tabs>
          <w:tab w:val="left" w:pos="567"/>
        </w:tabs>
        <w:spacing w:line="276" w:lineRule="auto"/>
        <w:jc w:val="both"/>
        <w:textAlignment w:val="baseline"/>
      </w:pPr>
      <w:r>
        <w:t xml:space="preserve">10.9. The performance guarantee must be written in Lithuanian or another language (at the </w:t>
      </w:r>
      <w:r w:rsidR="00F26C34">
        <w:t>Purchaser</w:t>
      </w:r>
      <w:r>
        <w:t>'s request, a translation into Lithuanian must be provided).</w:t>
      </w:r>
    </w:p>
    <w:p w14:paraId="7A2FC199" w14:textId="77777777" w:rsidR="00027B83" w:rsidRDefault="000B0897">
      <w:pPr>
        <w:tabs>
          <w:tab w:val="left" w:pos="567"/>
        </w:tabs>
        <w:spacing w:line="276" w:lineRule="auto"/>
        <w:jc w:val="both"/>
        <w:textAlignment w:val="baseline"/>
      </w:pPr>
      <w:r>
        <w:t>10.10. The term of validity specified in the performance security for the contract must not be shorter than that specified in the Special Conditions.</w:t>
      </w:r>
    </w:p>
    <w:p w14:paraId="152315BA" w14:textId="77777777" w:rsidR="00027B83" w:rsidRDefault="000B0897">
      <w:pPr>
        <w:tabs>
          <w:tab w:val="left" w:pos="567"/>
        </w:tabs>
        <w:spacing w:line="276" w:lineRule="auto"/>
        <w:jc w:val="both"/>
        <w:textAlignment w:val="baseline"/>
      </w:pPr>
      <w:r>
        <w:t>10.11. If the duration of the Contract is longer than 1 (one) year, the Supplier has the right to submit a Contract Performance Security valid for 1 (one) year, but must extend the Contract Performance Security term or submit a new Contract Performance Security no later than 10 (ten) business days before the expiration of the Contract Performance Security term.</w:t>
      </w:r>
    </w:p>
    <w:p w14:paraId="7E053FE2" w14:textId="43C14FF6" w:rsidR="00027B83" w:rsidRDefault="000B0897">
      <w:pPr>
        <w:tabs>
          <w:tab w:val="left" w:pos="567"/>
        </w:tabs>
        <w:spacing w:line="276" w:lineRule="auto"/>
        <w:jc w:val="both"/>
        <w:textAlignment w:val="baseline"/>
      </w:pPr>
      <w:r>
        <w:t xml:space="preserve">10.12. If, under the conditions set out in the Agreement, the term for the provision </w:t>
      </w:r>
      <w:r>
        <w:rPr>
          <w:rFonts w:eastAsia="Arial"/>
        </w:rPr>
        <w:t xml:space="preserve">of the Services </w:t>
      </w:r>
      <w:r>
        <w:t xml:space="preserve">is extended or postponed due to the suspension of the Agreement, or there is a delay in providing </w:t>
      </w:r>
      <w:r>
        <w:rPr>
          <w:rFonts w:eastAsia="Arial"/>
        </w:rPr>
        <w:t xml:space="preserve">the Services </w:t>
      </w:r>
      <w:r>
        <w:t xml:space="preserve">or correcting the deficiencies </w:t>
      </w:r>
      <w:r>
        <w:rPr>
          <w:rFonts w:eastAsia="Arial"/>
        </w:rPr>
        <w:t xml:space="preserve">in the Services </w:t>
      </w:r>
      <w:r>
        <w:t xml:space="preserve">, the Supplier must ensure the validity of the Contract Performance Security for the entire period of validity of the Agreement and must provide the </w:t>
      </w:r>
      <w:r w:rsidR="00F26C34">
        <w:t>Purchaser</w:t>
      </w:r>
      <w:r>
        <w:t xml:space="preserve"> with a new or extended Contract Performance Security no later than by the end of the term of validity of the Contract Performance Security.</w:t>
      </w:r>
    </w:p>
    <w:p w14:paraId="2A70AD99" w14:textId="377C8F88" w:rsidR="00027B83" w:rsidRDefault="000B0897">
      <w:pPr>
        <w:tabs>
          <w:tab w:val="left" w:pos="567"/>
        </w:tabs>
        <w:spacing w:line="276" w:lineRule="auto"/>
        <w:jc w:val="both"/>
        <w:textAlignment w:val="baseline"/>
      </w:pPr>
      <w:r>
        <w:t xml:space="preserve">10.13. If the Supplier fails to extend the validity period of the Contract Performance Security in a timely manner or fails to provide a new Contract Performance Security, the </w:t>
      </w:r>
      <w:r w:rsidR="00F26C34">
        <w:t>Purchaser</w:t>
      </w:r>
      <w:r>
        <w:t xml:space="preserve"> has the right to demand penalties in the amount specified in the Special Conditions for each day of delay.</w:t>
      </w:r>
    </w:p>
    <w:p w14:paraId="3FC0A105" w14:textId="2742DB10" w:rsidR="00027B83" w:rsidRDefault="000B0897">
      <w:pPr>
        <w:tabs>
          <w:tab w:val="left" w:pos="567"/>
        </w:tabs>
        <w:spacing w:line="276" w:lineRule="auto"/>
        <w:jc w:val="both"/>
      </w:pPr>
      <w:r>
        <w:lastRenderedPageBreak/>
        <w:t xml:space="preserve">10.14. The </w:t>
      </w:r>
      <w:r w:rsidR="00F26C34">
        <w:t>Purchaser</w:t>
      </w:r>
      <w:r>
        <w:t xml:space="preserve"> does not accept the Contract Performance Security and/or considers it invalid, and/or applies to the Supplier for the submission of a new Contract Performance Security to the </w:t>
      </w:r>
      <w:r w:rsidR="00F26C34">
        <w:t>Purchaser</w:t>
      </w:r>
      <w:r>
        <w:t xml:space="preserve">, and the Supplier must submit the Contract Performance Security within the shortest possible time, if the Contract Performance Security does not meet the requirements set out in the Contract or the </w:t>
      </w:r>
      <w:r w:rsidR="00F26C34">
        <w:t>Purchaser</w:t>
      </w:r>
      <w:r>
        <w:t xml:space="preserve"> has information related to the suspension or possible suspension of the activities of the bank (insurance company) that issued the Contract Performance Security (including insolvency, liquidation or legal protection procedures).</w:t>
      </w:r>
    </w:p>
    <w:p w14:paraId="5BEE1FDF" w14:textId="400ABC46" w:rsidR="00027B83" w:rsidRDefault="000B0897">
      <w:pPr>
        <w:tabs>
          <w:tab w:val="left" w:pos="567"/>
        </w:tabs>
        <w:spacing w:line="276" w:lineRule="auto"/>
        <w:jc w:val="both"/>
        <w:textAlignment w:val="baseline"/>
      </w:pPr>
      <w:r>
        <w:t xml:space="preserve">10.15. If the Supplier violates the obligations set out in the Agreement, partially or completely fails to perform its obligations (or performs them not in accordance with the terms of the Agreement), the </w:t>
      </w:r>
      <w:r w:rsidR="00F26C34">
        <w:t>Purchaser</w:t>
      </w:r>
      <w:r>
        <w:t xml:space="preserve"> may use the Contract Performance Security. In order to continue to perform its obligations under the Agreement, the Supplier must, within 10 (ten) business days from the date of receipt of the notification of the payment of the Contract Performance Security to the </w:t>
      </w:r>
      <w:r w:rsidR="00F26C34">
        <w:t>Purchaser</w:t>
      </w:r>
      <w:r>
        <w:t xml:space="preserve">, provide the </w:t>
      </w:r>
      <w:r w:rsidR="00F26C34">
        <w:t>Purchaser</w:t>
      </w:r>
      <w:r>
        <w:t xml:space="preserve"> with a new Contract Performance Security in the amount specified in the Special Conditions.</w:t>
      </w:r>
    </w:p>
    <w:p w14:paraId="59498CCB" w14:textId="623CA52B" w:rsidR="00027B83" w:rsidRDefault="000B0897">
      <w:pPr>
        <w:tabs>
          <w:tab w:val="left" w:pos="567"/>
        </w:tabs>
        <w:spacing w:line="276" w:lineRule="auto"/>
        <w:jc w:val="both"/>
        <w:textAlignment w:val="baseline"/>
      </w:pPr>
      <w:r>
        <w:t xml:space="preserve">10.16. The </w:t>
      </w:r>
      <w:r w:rsidR="00F26C34">
        <w:t>Purchaser</w:t>
      </w:r>
      <w:r>
        <w:t xml:space="preserve"> may use the performance security of the Agreement in any of the following circumstances:</w:t>
      </w:r>
    </w:p>
    <w:p w14:paraId="75AB3F54" w14:textId="77777777" w:rsidR="00027B83" w:rsidRDefault="000B0897">
      <w:pPr>
        <w:tabs>
          <w:tab w:val="left" w:pos="567"/>
        </w:tabs>
        <w:spacing w:line="276" w:lineRule="auto"/>
        <w:jc w:val="both"/>
        <w:textAlignment w:val="baseline"/>
      </w:pPr>
      <w:r>
        <w:t>10.16.1. The Supplier has failed to fulfill, is not fulfilling or is improperly fulfilling its obligations under the Agreement;</w:t>
      </w:r>
    </w:p>
    <w:p w14:paraId="45A975D2" w14:textId="044D6F70" w:rsidR="00027B83" w:rsidRDefault="000B0897">
      <w:pPr>
        <w:tabs>
          <w:tab w:val="left" w:pos="567"/>
        </w:tabs>
        <w:spacing w:line="276" w:lineRule="auto"/>
        <w:jc w:val="both"/>
        <w:textAlignment w:val="baseline"/>
      </w:pPr>
      <w:r>
        <w:rPr>
          <w:rFonts w:eastAsia="Arial"/>
        </w:rPr>
        <w:t xml:space="preserve">in the Services </w:t>
      </w:r>
      <w:r>
        <w:t>within a reasonably determined period of time;</w:t>
      </w:r>
    </w:p>
    <w:p w14:paraId="1119E052" w14:textId="53912B6E" w:rsidR="00027B83" w:rsidRDefault="000B0897">
      <w:pPr>
        <w:tabs>
          <w:tab w:val="left" w:pos="567"/>
        </w:tabs>
        <w:spacing w:line="276" w:lineRule="auto"/>
        <w:jc w:val="both"/>
        <w:textAlignment w:val="baseline"/>
      </w:pPr>
      <w:r>
        <w:t xml:space="preserve">10.16.3. if due to any actions (actions or inactions) of the Supplier the </w:t>
      </w:r>
      <w:r w:rsidR="00F26C34">
        <w:t>Purchaser</w:t>
      </w:r>
      <w:r>
        <w:t xml:space="preserve"> has suffered losses (including, but not limited to, additional costs, lost income or other direct and indirect losses, late payment interest and/or penalties (if late payment interest and/or penalties are provided for in the Special Conditions of the Contract);</w:t>
      </w:r>
    </w:p>
    <w:p w14:paraId="28BF53E7" w14:textId="77777777" w:rsidR="00027B83" w:rsidRDefault="000B0897">
      <w:pPr>
        <w:tabs>
          <w:tab w:val="left" w:pos="567"/>
        </w:tabs>
        <w:spacing w:line="276" w:lineRule="auto"/>
        <w:jc w:val="both"/>
        <w:textAlignment w:val="baseline"/>
      </w:pPr>
      <w:r>
        <w:t>10.16.4. The Supplier unilaterally terminates the Agreement without a justifiable reason (other than in cases specified in the Agreement).</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 xml:space="preserve">11. </w:t>
      </w:r>
      <w:r>
        <w:rPr>
          <w:rFonts w:eastAsia="Cambria"/>
          <w:b/>
          <w:bCs/>
          <w:caps/>
          <w14:numSpacing w14:val="tabular"/>
        </w:rPr>
        <w:tab/>
        <w:t>CONTRACT PRICE AND ITS RECALCULATION</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30F9CDD0"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The Contract Price, which the </w:t>
      </w:r>
      <w:r w:rsidR="00F26C34">
        <w:rPr>
          <w:rFonts w:eastAsia="Arial"/>
        </w:rPr>
        <w:t>Purchaser</w:t>
      </w:r>
      <w:r>
        <w:rPr>
          <w:rFonts w:eastAsia="Arial"/>
        </w:rPr>
        <w:t xml:space="preserve"> must pay to the Supplier for the Services actually provided under the terms of the Contract, including all Agreements, is calculated using the price calculation method or methods specified in the Special Conditions.</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The value of the initial contract is specified in the Special Conditions.</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The Contract price shall be deemed to include all Supplier's costs related to the provision of all Services, as well as the proper fulfillment of other Supplier's obligations under this Contract, including insurance, customs duties and other costs incurred by the Supplier in performing its obligations under the Contract.</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The contract price shall be reviewed in accordance with the procedure set out in the Special Conditions.</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 xml:space="preserve">12. </w:t>
      </w:r>
      <w:r>
        <w:rPr>
          <w:rFonts w:eastAsia="Cambria"/>
          <w:b/>
          <w:bCs/>
          <w:caps/>
          <w14:numSpacing w14:val="tabular"/>
        </w:rPr>
        <w:tab/>
        <w:t>BILLING PROCEDURE</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12.1. </w:t>
      </w:r>
      <w:r>
        <w:tab/>
      </w:r>
      <w:r>
        <w:rPr>
          <w:rFonts w:eastAsia="Arial"/>
          <w:b/>
          <w:bCs/>
        </w:rPr>
        <w:t>Prepayment (advance payment) (if applicable)</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29B8CC9E" w:rsidR="00027B83" w:rsidRDefault="000B0897">
      <w:pPr>
        <w:tabs>
          <w:tab w:val="left" w:pos="567"/>
        </w:tabs>
        <w:spacing w:line="276" w:lineRule="auto"/>
        <w:jc w:val="both"/>
        <w:textAlignment w:val="baseline"/>
      </w:pPr>
      <w:r>
        <w:t xml:space="preserve">12.1.1. The terms of subsection 12.1 of the General Terms and Conditions shall apply if the Special Terms and Conditions specify that an advance payment (advance payment) is made to the Supplier (hereinafter referred to as </w:t>
      </w:r>
      <w:r>
        <w:rPr>
          <w:b/>
          <w:bCs/>
        </w:rPr>
        <w:t>the Advance Payment</w:t>
      </w:r>
      <w:r>
        <w:t>).</w:t>
      </w:r>
    </w:p>
    <w:p w14:paraId="77D840E4" w14:textId="5716954C" w:rsidR="00027B83" w:rsidRDefault="000B0897">
      <w:pPr>
        <w:tabs>
          <w:tab w:val="left" w:pos="567"/>
        </w:tabs>
        <w:spacing w:line="276" w:lineRule="auto"/>
        <w:jc w:val="both"/>
        <w:textAlignment w:val="baseline"/>
      </w:pPr>
      <w:r>
        <w:t xml:space="preserve">12.1.2. The </w:t>
      </w:r>
      <w:r w:rsidR="00F26C34">
        <w:t>Purchaser</w:t>
      </w:r>
      <w:r>
        <w:t xml:space="preserve"> shall pay the Supplier an Advance Payment not exceeding the amount specified in the Special Conditions.</w:t>
      </w:r>
    </w:p>
    <w:p w14:paraId="3E3E5CA5" w14:textId="318E9454" w:rsidR="00027B83" w:rsidRDefault="000B0897">
      <w:pPr>
        <w:tabs>
          <w:tab w:val="left" w:pos="567"/>
        </w:tabs>
        <w:spacing w:line="276" w:lineRule="auto"/>
        <w:jc w:val="both"/>
        <w:textAlignment w:val="baseline"/>
      </w:pPr>
      <w:r>
        <w:t xml:space="preserve">12.1.3. If required by the Special Conditions, the Supplier, in order to receive an Advance Payment, when applying for the payment of the Advance Payment, must submit to the </w:t>
      </w:r>
      <w:r w:rsidR="00F26C34">
        <w:t>Purchaser</w:t>
      </w:r>
      <w:r>
        <w:t xml:space="preserve">, together with the prepayment invoice, an Advance Payment Security – a bank guarantee or a surety bond issued by an insurance company or other security for the fulfillment of contractual obligations in an amount not less than the Advance Payment requested in the Special Conditions (hereinafter referred to as </w:t>
      </w:r>
      <w:r>
        <w:rPr>
          <w:b/>
        </w:rPr>
        <w:t>the Advance Payment Security</w:t>
      </w:r>
      <w:r>
        <w:t>) no later than within 10 (ten) business days from the date of entry into force of the Agreement.</w:t>
      </w:r>
    </w:p>
    <w:p w14:paraId="7974FC7B" w14:textId="063BF5F4" w:rsidR="00027B83" w:rsidRDefault="000B0897">
      <w:pPr>
        <w:tabs>
          <w:tab w:val="left" w:pos="567"/>
        </w:tabs>
        <w:spacing w:line="276" w:lineRule="auto"/>
        <w:jc w:val="both"/>
        <w:textAlignment w:val="baseline"/>
      </w:pPr>
      <w:r>
        <w:rPr>
          <w:b/>
          <w:bCs/>
        </w:rPr>
        <w:t>Note.</w:t>
      </w:r>
      <w:r>
        <w:t xml:space="preserve"> </w:t>
      </w:r>
      <w:r>
        <w:rPr>
          <w:rFonts w:eastAsia="Arial"/>
          <w:shd w:val="clear" w:color="auto" w:fill="FFFFFF"/>
        </w:rPr>
        <w:t xml:space="preserve">Where the Special Conditions state that the </w:t>
      </w:r>
      <w:r w:rsidR="00F26C34">
        <w:rPr>
          <w:rFonts w:eastAsia="Arial"/>
          <w:shd w:val="clear" w:color="auto" w:fill="FFFFFF"/>
        </w:rPr>
        <w:t>Purchaser</w:t>
      </w:r>
      <w:r>
        <w:rPr>
          <w:rFonts w:eastAsia="Arial"/>
          <w:shd w:val="clear" w:color="auto" w:fill="FFFFFF"/>
        </w:rPr>
        <w:t xml:space="preserve"> requires the provision of Advance Security issued by a credit union, the provisions of this subsection shall apply as necessary and the </w:t>
      </w:r>
      <w:r w:rsidR="00F26C34">
        <w:rPr>
          <w:rFonts w:eastAsia="Arial"/>
          <w:shd w:val="clear" w:color="auto" w:fill="FFFFFF"/>
        </w:rPr>
        <w:t>Purchaser</w:t>
      </w:r>
      <w:r>
        <w:rPr>
          <w:rFonts w:eastAsia="Arial"/>
          <w:shd w:val="clear" w:color="auto" w:fill="FFFFFF"/>
        </w:rPr>
        <w:t xml:space="preserve"> may stipulate additional requirements in the Special Conditions for the provision of such Advance Security, consistent with</w:t>
      </w:r>
      <w:r>
        <w:t xml:space="preserve"> </w:t>
      </w:r>
      <w:r>
        <w:rPr>
          <w:rFonts w:eastAsia="Arial"/>
          <w:shd w:val="clear" w:color="auto" w:fill="FFFFFF"/>
        </w:rPr>
        <w:t>laws and other legal acts</w:t>
      </w:r>
      <w:r>
        <w:rPr>
          <w:rFonts w:eastAsia="Arial"/>
        </w:rPr>
        <w:t xml:space="preserve"> </w:t>
      </w:r>
      <w:r>
        <w:rPr>
          <w:rFonts w:eastAsia="Arial"/>
          <w:shd w:val="clear" w:color="auto" w:fill="FFFFFF"/>
        </w:rPr>
        <w:t>provisions.</w:t>
      </w:r>
    </w:p>
    <w:p w14:paraId="1806F305" w14:textId="32FC6205" w:rsidR="00027B83" w:rsidRDefault="000B0897">
      <w:pPr>
        <w:tabs>
          <w:tab w:val="left" w:pos="567"/>
        </w:tabs>
        <w:spacing w:line="276" w:lineRule="auto"/>
        <w:jc w:val="both"/>
        <w:textAlignment w:val="baseline"/>
      </w:pPr>
      <w:r>
        <w:t xml:space="preserve">12.1.4. Before submitting the Advance Payment Security, the Supplier may request the </w:t>
      </w:r>
      <w:r w:rsidR="00F26C34">
        <w:t>Purchaser</w:t>
      </w:r>
      <w:r>
        <w:t xml:space="preserve"> to confirm that the </w:t>
      </w:r>
      <w:r w:rsidR="00F26C34">
        <w:t>Purchaser</w:t>
      </w:r>
      <w:r>
        <w:t xml:space="preserve"> agrees to accept the Advance Payment Security offered by the Supplier. In such case, the </w:t>
      </w:r>
      <w:r w:rsidR="00F26C34">
        <w:t>Purchaser</w:t>
      </w:r>
      <w:r>
        <w:t xml:space="preserve"> must respond to the Supplier no later than within 3 (three) business days from the date of receipt of the Supplier's request.</w:t>
      </w:r>
    </w:p>
    <w:p w14:paraId="5DA5D5DD" w14:textId="70544219" w:rsidR="00027B83" w:rsidRDefault="000B0897">
      <w:pPr>
        <w:tabs>
          <w:tab w:val="left" w:pos="567"/>
        </w:tabs>
        <w:spacing w:line="276" w:lineRule="auto"/>
        <w:jc w:val="both"/>
        <w:textAlignment w:val="baseline"/>
      </w:pPr>
      <w:r>
        <w:t xml:space="preserve">12.1.5. By securing the Advance Payment, the bank (insurance company) must irrevocably and unconditionally undertake, no later than within 15 (fifteen) days from the </w:t>
      </w:r>
      <w:r w:rsidR="00F26C34">
        <w:t>Purchaser</w:t>
      </w:r>
      <w:r>
        <w:t xml:space="preserve">'s written notification of non-performance of the Agreement or termination of the Agreement due to the Supplier's fault, to pay the </w:t>
      </w:r>
      <w:r w:rsidR="00F26C34">
        <w:t>Purchaser</w:t>
      </w:r>
      <w:r>
        <w:t xml:space="preserve"> an amount not exceeding the amount of the Advance Payment paid and the amount of the security deposit, by transferring the money to the </w:t>
      </w:r>
      <w:r w:rsidR="00F26C34">
        <w:t>Purchaser</w:t>
      </w:r>
      <w:r>
        <w:t>'s account.</w:t>
      </w:r>
    </w:p>
    <w:p w14:paraId="3E0A7154" w14:textId="12445CA5" w:rsidR="00027B83" w:rsidRDefault="000B0897">
      <w:pPr>
        <w:tabs>
          <w:tab w:val="left" w:pos="567"/>
        </w:tabs>
        <w:spacing w:line="276" w:lineRule="auto"/>
        <w:jc w:val="both"/>
        <w:textAlignment w:val="baseline"/>
      </w:pPr>
      <w:r>
        <w:t xml:space="preserve">12.1.6. The bank (insurance company) shall not have the right to require the </w:t>
      </w:r>
      <w:r w:rsidR="00F26C34">
        <w:t>Purchaser</w:t>
      </w:r>
      <w:r>
        <w:t xml:space="preserve"> to substantiate its claim. The </w:t>
      </w:r>
      <w:r w:rsidR="00F26C34">
        <w:t>Purchaser</w:t>
      </w:r>
      <w:r>
        <w:t xml:space="preserve"> shall indicate in the notification to the bank (insurance company) that the Advance Payment Security Amount is due to the Supplier's partial or complete failure to fulfill the terms of the Agreement and/or the Agreement was terminated due to the Supplier's fault and the Supplier did not return the advance payment.</w:t>
      </w:r>
    </w:p>
    <w:p w14:paraId="31AA6887" w14:textId="77777777" w:rsidR="00027B83" w:rsidRDefault="000B0897">
      <w:pPr>
        <w:tabs>
          <w:tab w:val="left" w:pos="567"/>
        </w:tabs>
        <w:spacing w:line="276" w:lineRule="auto"/>
        <w:jc w:val="both"/>
        <w:textAlignment w:val="baseline"/>
      </w:pPr>
      <w:r>
        <w:t>12.1.7. The amount of the advance payment must be stated and paid in euros.</w:t>
      </w:r>
    </w:p>
    <w:p w14:paraId="7178C1AE" w14:textId="7D4743D4" w:rsidR="00027B83" w:rsidRDefault="000B0897">
      <w:pPr>
        <w:tabs>
          <w:tab w:val="left" w:pos="567"/>
        </w:tabs>
        <w:spacing w:line="276" w:lineRule="auto"/>
        <w:jc w:val="both"/>
        <w:textAlignment w:val="baseline"/>
      </w:pPr>
      <w:r>
        <w:t xml:space="preserve">12.1.8. The advance payment guarantee must be written in Lithuanian or another language (at the </w:t>
      </w:r>
      <w:r w:rsidR="00F26C34">
        <w:t>Purchaser</w:t>
      </w:r>
      <w:r>
        <w:t>'s request, a translation into Lithuanian must be provided).</w:t>
      </w:r>
    </w:p>
    <w:p w14:paraId="40AB2AB8" w14:textId="77777777" w:rsidR="00027B83" w:rsidRDefault="000B0897">
      <w:pPr>
        <w:tabs>
          <w:tab w:val="left" w:pos="567"/>
        </w:tabs>
        <w:spacing w:line="276" w:lineRule="auto"/>
        <w:jc w:val="both"/>
        <w:textAlignment w:val="baseline"/>
      </w:pPr>
      <w:r>
        <w:t>12.1.9. Advance payment security that does not meet the requirements set out in this subsection of the Agreement will not be accepted.</w:t>
      </w:r>
    </w:p>
    <w:p w14:paraId="0192AE16" w14:textId="1429F74E" w:rsidR="00027B83" w:rsidRDefault="000B0897">
      <w:pPr>
        <w:tabs>
          <w:tab w:val="left" w:pos="567"/>
        </w:tabs>
        <w:spacing w:line="276" w:lineRule="auto"/>
        <w:jc w:val="both"/>
        <w:textAlignment w:val="baseline"/>
      </w:pPr>
      <w:r>
        <w:t xml:space="preserve">12.1.10. If during the performance of the Agreement the bank (insurance company) that issued the Advance Payment Security cannot fulfill its obligations, the </w:t>
      </w:r>
      <w:r w:rsidR="00F26C34">
        <w:t>Purchaser</w:t>
      </w:r>
      <w:r>
        <w:t xml:space="preserve"> may request in writing the </w:t>
      </w:r>
      <w:r>
        <w:lastRenderedPageBreak/>
        <w:t>Supplier to provide a new Advance Payment Security within 10 (ten) business days, under the same conditions as the previous one.</w:t>
      </w:r>
    </w:p>
    <w:p w14:paraId="732D4247" w14:textId="29CE9155" w:rsidR="00027B83" w:rsidRDefault="000B0897">
      <w:pPr>
        <w:tabs>
          <w:tab w:val="left" w:pos="567"/>
        </w:tabs>
        <w:spacing w:line="276" w:lineRule="auto"/>
        <w:jc w:val="both"/>
        <w:textAlignment w:val="baseline"/>
      </w:pPr>
      <w:r>
        <w:t xml:space="preserve">12.1.11. The </w:t>
      </w:r>
      <w:r w:rsidR="00F26C34">
        <w:t>Purchaser</w:t>
      </w:r>
      <w:r>
        <w:t xml:space="preserve"> shall pay the Advance Payment to the Supplier within the period specified in the Special Conditions from the date of receipt of the prepayment invoice and the Advance Payment Security (if applicable). The amount of the Advance Payment paid shall be deducted from the amount payable.</w:t>
      </w:r>
    </w:p>
    <w:p w14:paraId="2A549827" w14:textId="274EB3BB" w:rsidR="00027B83" w:rsidRDefault="000B0897">
      <w:pPr>
        <w:tabs>
          <w:tab w:val="left" w:pos="567"/>
        </w:tabs>
        <w:spacing w:line="276" w:lineRule="auto"/>
        <w:jc w:val="both"/>
        <w:textAlignment w:val="baseline"/>
      </w:pPr>
      <w:r>
        <w:t xml:space="preserve">12.1.12. Upon termination of the Agreement, the Supplier must return the Advance Payment received to the </w:t>
      </w:r>
      <w:r w:rsidR="00F26C34">
        <w:t>Purchaser</w:t>
      </w:r>
      <w:r>
        <w:t xml:space="preserve"> within 5 (five) business days (if part of </w:t>
      </w:r>
      <w:r>
        <w:rPr>
          <w:rFonts w:eastAsia="Arial"/>
        </w:rPr>
        <w:t xml:space="preserve">the Services has been </w:t>
      </w:r>
      <w:proofErr w:type="gramStart"/>
      <w:r>
        <w:rPr>
          <w:rFonts w:eastAsia="Arial"/>
        </w:rPr>
        <w:t xml:space="preserve">provided </w:t>
      </w:r>
      <w:r>
        <w:t>,</w:t>
      </w:r>
      <w:proofErr w:type="gramEnd"/>
      <w:r>
        <w:t xml:space="preserve"> the </w:t>
      </w:r>
      <w:r w:rsidR="00F26C34">
        <w:t>Purchaser</w:t>
      </w:r>
      <w:r>
        <w:t xml:space="preserve"> has accepted them and can use </w:t>
      </w:r>
      <w:r>
        <w:rPr>
          <w:rFonts w:eastAsia="Arial"/>
        </w:rPr>
        <w:t xml:space="preserve">the result of the Services </w:t>
      </w:r>
      <w:r>
        <w:t xml:space="preserve">for their intended purpose - that part of the Advance Payment that exceeds the price of the Services accepted by the </w:t>
      </w:r>
      <w:r w:rsidR="00F26C34">
        <w:t>Purchaser</w:t>
      </w:r>
      <w:r>
        <w:t xml:space="preserve"> shall be returned). If the Supplier does not return the Advance Payment received, the </w:t>
      </w:r>
      <w:r w:rsidR="00F26C34">
        <w:t>Purchaser</w:t>
      </w:r>
      <w:r>
        <w:t xml:space="preserve"> shall use the Advance Payment security (if applicable). In cases where Clause 12.1.3 of the General Terms and Conditions was not applied, the Supplier must pay penalties in the amount specified in the Special Terms and Conditions, calculated from the refundable Advance Payment amount for the period from the payment of the Advance Payment to its return.</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12.2. </w:t>
      </w:r>
      <w:r>
        <w:rPr>
          <w:rFonts w:eastAsia="Arial"/>
          <w:b/>
          <w:bCs/>
        </w:rPr>
        <w:tab/>
      </w:r>
      <w:r>
        <w:rPr>
          <w:rFonts w:eastAsia="Arial"/>
          <w:b/>
        </w:rPr>
        <w:t>Payment procedure</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45DD2691"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 </w:t>
      </w:r>
      <w:r>
        <w:rPr>
          <w:rFonts w:eastAsia="Arial"/>
        </w:rPr>
        <w:tab/>
      </w:r>
      <w:r>
        <w:t xml:space="preserve">The Supplier shall issue an Invoice only after the Parties have signed </w:t>
      </w:r>
      <w:r>
        <w:rPr>
          <w:rFonts w:eastAsia="Arial"/>
        </w:rPr>
        <w:t xml:space="preserve">the Service </w:t>
      </w:r>
      <w:r>
        <w:t>Transfer and Acceptance Act, unless otherwise provided in the Special Conditions</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12.2.1.1. the </w:t>
      </w:r>
      <w:r>
        <w:rPr>
          <w:rFonts w:eastAsia="Arial"/>
        </w:rPr>
        <w:tab/>
        <w:t>Supplier may submit an electronic invoice that complies with the European standard for electronic invoicing, the reference of which is published in Commission Implementing Decision (EU) 2017/1870 of 16 October 2017 on the reference to the European standard for electronic invoicing and the publication of a list of syntaxes pursuant to Directive 2014/55/EU of the European Parliament and of the Council (hereinafter referred to as the European standard for electronic invoicing), by means of the Supplier's choice;</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The Supplier may submit an electronic invoice that does not comply with the European electronic invoicing standard only using the tools of the General Accounts Administration Information System (hereinafter – SABIS).</w:t>
      </w:r>
    </w:p>
    <w:p w14:paraId="6CEC7C43" w14:textId="40A5EF1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12.2.2. </w:t>
      </w:r>
      <w:r>
        <w:rPr>
          <w:rFonts w:eastAsia="Arial"/>
        </w:rPr>
        <w:tab/>
        <w:t xml:space="preserve">The </w:t>
      </w:r>
      <w:r w:rsidR="00F26C34">
        <w:rPr>
          <w:rFonts w:eastAsia="Arial"/>
        </w:rPr>
        <w:t>Purchaser</w:t>
      </w:r>
      <w:r>
        <w:rPr>
          <w:rFonts w:eastAsia="Arial"/>
        </w:rPr>
        <w:t xml:space="preserve"> accepts and processes electronic invoices using the SABIS information system, except in the event of mobilization, war or a state of emergency, there are violations of the SABIS information system, which prevent communication and exchange of information between the </w:t>
      </w:r>
      <w:r w:rsidR="00F26C34">
        <w:rPr>
          <w:rFonts w:eastAsia="Arial"/>
        </w:rPr>
        <w:t>Purchaser</w:t>
      </w:r>
      <w:r>
        <w:rPr>
          <w:rFonts w:eastAsia="Arial"/>
        </w:rPr>
        <w:t xml:space="preserve"> and the Supplier using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 xml:space="preserve">12.2.3. </w:t>
      </w:r>
      <w:r>
        <w:tab/>
        <w:t>The Supplier must submit advance payment invoices (if the Special Conditions provide for an Advance Payment) in accordance with the procedure established in this subsection of the Agreement.</w:t>
      </w:r>
    </w:p>
    <w:p w14:paraId="7ABAB7C4" w14:textId="6F6E198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12.2.4. </w:t>
      </w:r>
      <w:r>
        <w:tab/>
      </w:r>
      <w:r>
        <w:rPr>
          <w:rFonts w:eastAsia="Arial"/>
        </w:rPr>
        <w:t xml:space="preserve">The </w:t>
      </w:r>
      <w:r w:rsidR="00F26C34">
        <w:rPr>
          <w:rFonts w:eastAsia="Arial"/>
        </w:rPr>
        <w:t>Purchaser</w:t>
      </w:r>
      <w:r>
        <w:rPr>
          <w:rFonts w:eastAsia="Arial"/>
        </w:rPr>
        <w:t xml:space="preserve"> shall make payments for the Services within the terms set out in the Special Conditions.</w:t>
      </w:r>
    </w:p>
    <w:p w14:paraId="6828D4A2" w14:textId="7D5C9D1B"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12.2.5. </w:t>
      </w:r>
      <w:r>
        <w:rPr>
          <w:rFonts w:eastAsia="Arial"/>
        </w:rPr>
        <w:tab/>
        <w:t xml:space="preserve">Penalties shall be imposed on the </w:t>
      </w:r>
      <w:r w:rsidR="00F26C34">
        <w:rPr>
          <w:rFonts w:eastAsia="Arial"/>
        </w:rPr>
        <w:t>Purchaser</w:t>
      </w:r>
      <w:r>
        <w:rPr>
          <w:rFonts w:eastAsia="Arial"/>
        </w:rPr>
        <w:t xml:space="preserve"> for late payments under the Agreement in accordance with the procedure set out in the Special Conditions.</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12.2.6. </w:t>
      </w:r>
      <w:r>
        <w:tab/>
      </w:r>
      <w:r>
        <w:rPr>
          <w:rFonts w:eastAsia="Arial"/>
        </w:rPr>
        <w:t>If the Services are provided in stages or periods, the above payment procedure applies to each stage or period of provision of the Services, unless otherwise specified in the Special Terms and Conditions.</w:t>
      </w:r>
    </w:p>
    <w:p w14:paraId="1796B6B1" w14:textId="2ED19BF8"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12.2.7. </w:t>
      </w:r>
      <w:r>
        <w:rPr>
          <w:rFonts w:eastAsia="Arial"/>
        </w:rPr>
        <w:tab/>
        <w:t xml:space="preserve">If the Parties conclude a tripartite agreement with a subsupplier on direct settlement, the </w:t>
      </w:r>
      <w:r w:rsidR="00F26C34">
        <w:rPr>
          <w:rFonts w:eastAsia="Arial"/>
        </w:rPr>
        <w:lastRenderedPageBreak/>
        <w:t>Purchaser</w:t>
      </w:r>
      <w:r>
        <w:rPr>
          <w:rFonts w:eastAsia="Arial"/>
        </w:rPr>
        <w:t xml:space="preserve"> must transfer the amount payable to the subsupplier to the subsupplier's bank account specified in the tripartite agreement, and transfer the balance to the Supplier's bank account after the Transfer-Acceptance Act for the Services provided is drawn up in accordance with the requirements of the Agreement and the tripartite agreement and the Supplier submits an Invoice for the Services to the </w:t>
      </w:r>
      <w:r w:rsidR="00F26C34">
        <w:rPr>
          <w:rFonts w:eastAsia="Arial"/>
        </w:rPr>
        <w:t>Purchaser</w:t>
      </w:r>
      <w:r>
        <w:rPr>
          <w:rFonts w:eastAsia="Arial"/>
        </w:rPr>
        <w:t>.</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12.3. </w:t>
      </w:r>
      <w:r>
        <w:rPr>
          <w:rFonts w:eastAsia="Arial"/>
          <w:b/>
          <w:bCs/>
        </w:rPr>
        <w:tab/>
      </w:r>
      <w:r>
        <w:rPr>
          <w:rFonts w:eastAsia="Arial"/>
          <w:b/>
        </w:rPr>
        <w:t>Other billing issues</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0F5C71AC"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12.3.1. </w:t>
      </w:r>
      <w:r>
        <w:rPr>
          <w:rFonts w:eastAsia="Arial"/>
        </w:rPr>
        <w:tab/>
        <w:t xml:space="preserve">The </w:t>
      </w:r>
      <w:r w:rsidR="00F26C34">
        <w:rPr>
          <w:rFonts w:eastAsia="Arial"/>
        </w:rPr>
        <w:t>Purchaser</w:t>
      </w:r>
      <w:r>
        <w:rPr>
          <w:rFonts w:eastAsia="Arial"/>
        </w:rPr>
        <w:t xml:space="preserve"> must transfer payments to the Supplier to the Supplier's bank account specified in the Special Conditions.</w:t>
      </w:r>
    </w:p>
    <w:p w14:paraId="79663439" w14:textId="386CCC0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12.3.2. </w:t>
      </w:r>
      <w:r>
        <w:rPr>
          <w:rFonts w:eastAsia="Arial"/>
        </w:rPr>
        <w:tab/>
        <w:t xml:space="preserve">The </w:t>
      </w:r>
      <w:r w:rsidR="00F26C34">
        <w:rPr>
          <w:rFonts w:eastAsia="Arial"/>
        </w:rPr>
        <w:t>Purchaser</w:t>
      </w:r>
      <w:r>
        <w:rPr>
          <w:rFonts w:eastAsia="Arial"/>
        </w:rPr>
        <w:t xml:space="preserve"> has the right to deduct amounts receivable from the Supplier from payments to the Supplier under the Agreement (unilaterally make set-offs). For this reason, the Supplier does not have the right to transfer or pledge the rights to claim amounts receivable under the Agreement to third parties or otherwise dispose of them without the </w:t>
      </w:r>
      <w:r w:rsidR="00F26C34">
        <w:rPr>
          <w:rFonts w:eastAsia="Arial"/>
        </w:rPr>
        <w:t>Purchaser</w:t>
      </w:r>
      <w:r>
        <w:rPr>
          <w:rFonts w:eastAsia="Arial"/>
        </w:rPr>
        <w:t>'s consent.</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12.3.3. </w:t>
      </w:r>
      <w:r>
        <w:rPr>
          <w:rFonts w:eastAsia="Arial"/>
        </w:rPr>
        <w:tab/>
        <w:t>All payments under the Agreement shall be made in euros.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12.3.4. </w:t>
      </w:r>
      <w:r>
        <w:rPr>
          <w:rFonts w:eastAsia="Arial"/>
        </w:rPr>
        <w:tab/>
        <w:t>For late payments under the Agreement, the paying Party must pay the other Party a penalty in the amount specified in the Special Conditions.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13. </w:t>
      </w:r>
      <w:r>
        <w:rPr>
          <w:rFonts w:eastAsia="Arial"/>
          <w:b/>
          <w:bCs/>
          <w:caps/>
        </w:rPr>
        <w:tab/>
      </w:r>
      <w:r>
        <w:rPr>
          <w:rFonts w:eastAsia="Arial"/>
          <w:b/>
          <w:caps/>
        </w:rPr>
        <w:t>Confidential information</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13.1. </w:t>
      </w:r>
      <w:r>
        <w:rPr>
          <w:rFonts w:eastAsia="Arial"/>
        </w:rPr>
        <w:tab/>
        <w:t>The Parties undertake to maintain confidentiality and not to disclose, without the written consent of the other Party, information of that Party designated as confidential, to any employees of the Party, related to the Party or other third parties who do not need to use this information for their work purposes, except in the cases specified below.</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 </w:t>
      </w:r>
      <w:r>
        <w:rPr>
          <w:rFonts w:eastAsia="Arial"/>
        </w:rPr>
        <w:tab/>
        <w:t>A Party has the right to disclose confidential information of the other Party in the following cases: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13.2.1. </w:t>
      </w:r>
      <w:r>
        <w:rPr>
          <w:rFonts w:eastAsia="Arial"/>
        </w:rPr>
        <w:tab/>
        <w:t>disclosure of confidential information is necessary for the proper exercise of the Party's rights or obligations under the Agreement - however, in such case, the information may be disclosed only to the extent necessary for the exercise of the contractual rights or obligations, and only to such third parties as are necessary, provided that the third parties receiving the confidential information assume the same confidentiality obligations as those set out in this Agreement. If third parties disclose confidential information, the Party shall be liable for their actions as for its own;</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13.2.2. </w:t>
      </w:r>
      <w:r>
        <w:rPr>
          <w:rFonts w:eastAsia="Arial"/>
        </w:rPr>
        <w:tab/>
        <w:t xml:space="preserve">Confidential information must be disclosed in accordance with the requirements </w:t>
      </w:r>
      <w:r>
        <w:t xml:space="preserve">of laws and other legal </w:t>
      </w:r>
      <w:proofErr w:type="gramStart"/>
      <w:r>
        <w:t xml:space="preserve">acts </w:t>
      </w:r>
      <w:r>
        <w:rPr>
          <w:rFonts w:eastAsia="Arial"/>
        </w:rPr>
        <w:t>,</w:t>
      </w:r>
      <w:proofErr w:type="gramEnd"/>
      <w:r>
        <w:rPr>
          <w:rFonts w:eastAsia="Arial"/>
        </w:rPr>
        <w:t xml:space="preserve"> including cases where it is required by public administration entities, as defined in the Law on Public Administration of the Republic of Lithuania.</w:t>
      </w:r>
    </w:p>
    <w:p w14:paraId="391693DF" w14:textId="501D708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13.3. </w:t>
      </w:r>
      <w:r>
        <w:rPr>
          <w:rFonts w:eastAsia="Arial"/>
        </w:rPr>
        <w:tab/>
        <w:t xml:space="preserve">Before disclosing confidential information, a Party must inform the other Party (to the extent not prohibited by </w:t>
      </w:r>
      <w:r>
        <w:t>law or other legal acts</w:t>
      </w:r>
      <w:r>
        <w:rPr>
          <w:rFonts w:eastAsia="Arial"/>
        </w:rPr>
        <w:t>) of the necessity or a request received from a public administration entity to disclose confidential information and take reasonable measures to ensure the confidentiality of the disclosed information.</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 </w:t>
      </w:r>
      <w:r>
        <w:rPr>
          <w:rFonts w:eastAsia="Arial"/>
        </w:rPr>
        <w:tab/>
        <w:t>The Party shall be responsible for:</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13.4.1. </w:t>
      </w:r>
      <w:r>
        <w:rPr>
          <w:rFonts w:eastAsia="Arial"/>
        </w:rPr>
        <w:tab/>
        <w:t>for any unlawful, including accidental, disclosure or transfer of the other Party's confidential information or any part thereof, or any unlawful use of confidential information;</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13.4.2. </w:t>
      </w:r>
      <w:r>
        <w:rPr>
          <w:rFonts w:eastAsia="Arial"/>
        </w:rPr>
        <w:tab/>
        <w:t xml:space="preserve">for failing to take all reasonable steps to preserve and protect the other Party's Confidential </w:t>
      </w:r>
      <w:r>
        <w:rPr>
          <w:rFonts w:eastAsia="Arial"/>
        </w:rPr>
        <w:lastRenderedPageBreak/>
        <w:t>Information or any part thereof, and to prevent its further unauthorized disclosure, transfer or use.</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13.5. </w:t>
      </w:r>
      <w:r>
        <w:rPr>
          <w:rFonts w:eastAsia="Arial"/>
        </w:rPr>
        <w:tab/>
        <w:t>A Party that has unreasonably disclosed confidential information of the other Party must pay the other Party a fine in the amount specified in the Special Conditions.</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14. </w:t>
      </w:r>
      <w:r>
        <w:rPr>
          <w:rFonts w:eastAsia="Arial"/>
          <w:b/>
          <w:bCs/>
          <w:caps/>
        </w:rPr>
        <w:tab/>
      </w:r>
      <w:r>
        <w:rPr>
          <w:rFonts w:eastAsia="Arial"/>
          <w:b/>
          <w:caps/>
        </w:rPr>
        <w:t>Protection of personal data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14.1. </w:t>
      </w:r>
      <w:r>
        <w:rPr>
          <w:rFonts w:eastAsia="Arial"/>
        </w:rPr>
        <w:tab/>
        <w:t>The Parties undertake to ensure the security of personal data and to process personal data lawfully,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legal acts regulating the processing of personal data.</w:t>
      </w:r>
    </w:p>
    <w:p w14:paraId="31A3CA5F" w14:textId="77777777" w:rsidR="00027B83" w:rsidRDefault="000B0897">
      <w:pPr>
        <w:tabs>
          <w:tab w:val="left" w:pos="567"/>
          <w:tab w:val="left" w:pos="851"/>
          <w:tab w:val="left" w:pos="992"/>
          <w:tab w:val="left" w:pos="1134"/>
        </w:tabs>
        <w:spacing w:line="276" w:lineRule="auto"/>
        <w:jc w:val="both"/>
      </w:pPr>
      <w:r>
        <w:t xml:space="preserve">14.2. </w:t>
      </w:r>
      <w:r>
        <w:tab/>
        <w:t>The Parties confirm that if personal data is processed in order to ensure the proper performance of the Agreement, the Parties undertake to conclude a separate agreement on data processing, which determines the subject and duration of data processing, the nature and purpose of data processing, the types of personal data and categories of data subjects, and the obligations and rights of the data controller.</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 xml:space="preserve">15. </w:t>
      </w:r>
      <w:r>
        <w:rPr>
          <w:rFonts w:eastAsia="Arial"/>
          <w:b/>
          <w:bCs/>
          <w:caps/>
        </w:rPr>
        <w:tab/>
      </w:r>
      <w:r>
        <w:rPr>
          <w:rFonts w:eastAsia="Arial"/>
          <w:b/>
          <w:caps/>
        </w:rPr>
        <w:t>INTELLECTUAL PROPERTY</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5BF1A7F1" w:rsidR="00027B83" w:rsidRDefault="000B0897">
      <w:pPr>
        <w:tabs>
          <w:tab w:val="left" w:pos="567"/>
        </w:tabs>
        <w:spacing w:line="276" w:lineRule="auto"/>
        <w:jc w:val="both"/>
        <w:textAlignment w:val="baseline"/>
      </w:pPr>
      <w:r>
        <w:t xml:space="preserve">15.1. All results and related rights acquired during the performance of the Agreement, including intellectual property rights, except for personal non-property rights to the results of intellectual activity, are the property of the </w:t>
      </w:r>
      <w:r w:rsidR="00F26C34">
        <w:t>Purchaser</w:t>
      </w:r>
      <w:r>
        <w:t xml:space="preserve">, which passes to the </w:t>
      </w:r>
      <w:r w:rsidR="00F26C34">
        <w:t>Purchaser</w:t>
      </w:r>
      <w:r>
        <w:t xml:space="preserve"> from the signing of the Service Transfer-Acceptance Act without any restrictions, which the </w:t>
      </w:r>
      <w:r w:rsidR="00F26C34">
        <w:t>Purchaser</w:t>
      </w:r>
      <w:r>
        <w:t xml:space="preserve"> may use, publish, assign or transfer without the separate consent of the Supplier to third parties, unless otherwise provided in the Special Conditions or intellectual property rights cannot be transferred by ownership due to the nature of </w:t>
      </w:r>
      <w:r>
        <w:rPr>
          <w:rFonts w:eastAsia="Arial"/>
        </w:rPr>
        <w:t xml:space="preserve">the Services </w:t>
      </w:r>
      <w:r>
        <w:t>or (and) exclusive rights, patents, etc.</w:t>
      </w:r>
    </w:p>
    <w:p w14:paraId="0B681771" w14:textId="32CBB377" w:rsidR="00027B83" w:rsidRDefault="000B0897">
      <w:pPr>
        <w:tabs>
          <w:tab w:val="left" w:pos="567"/>
        </w:tabs>
        <w:spacing w:line="276" w:lineRule="auto"/>
        <w:jc w:val="both"/>
        <w:textAlignment w:val="baseline"/>
      </w:pPr>
      <w:r>
        <w:t xml:space="preserve">15.2. The Supplier undertakes to indemnify the </w:t>
      </w:r>
      <w:r w:rsidR="00F26C34">
        <w:t>Purchaser</w:t>
      </w:r>
      <w:r>
        <w:t xml:space="preserve"> for any claims arising from intellectual property rights, including, but not limited to, the right of the owner (user) of a patent, trademark, industrial design (whether registered or not), rights arising from applications for registration of any of the aforementioned rights, copyright, database producers ( sui generis ) rights, owners of firms, companies, organizations, business names or names and other similar rights or obligations, regardless of whether they are registered in the Republic of Lithuania or in other countries or are not subject to registration, except in cases where such a violation occurs due to the fault of the </w:t>
      </w:r>
      <w:r w:rsidR="00F26C34">
        <w:t>Purchaser</w:t>
      </w:r>
      <w:r>
        <w:t>.</w:t>
      </w:r>
    </w:p>
    <w:p w14:paraId="3357F283" w14:textId="160A7977" w:rsidR="00027B83" w:rsidRDefault="000B0897">
      <w:pPr>
        <w:tabs>
          <w:tab w:val="left" w:pos="567"/>
        </w:tabs>
        <w:spacing w:line="276" w:lineRule="auto"/>
        <w:jc w:val="both"/>
        <w:textAlignment w:val="baseline"/>
      </w:pPr>
      <w:r>
        <w:t xml:space="preserve">15.3. The Supplier shall not have the right to use the </w:t>
      </w:r>
      <w:r w:rsidR="00F26C34">
        <w:t>Purchaser</w:t>
      </w:r>
      <w:r>
        <w:t xml:space="preserve">'s symbols, name and trademark in advertising, marketing, or to use the intellectual property created by the </w:t>
      </w:r>
      <w:r w:rsidR="00F26C34">
        <w:t>Purchaser</w:t>
      </w:r>
      <w:r>
        <w:t xml:space="preserve"> without the </w:t>
      </w:r>
      <w:r w:rsidR="00F26C34">
        <w:t>Purchaser</w:t>
      </w:r>
      <w:r>
        <w:t>'s prior written consent. In case of violation of the requirement, the Supplier shall be subject to the fine specified in the Special Conditions.</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16. </w:t>
      </w:r>
      <w:r>
        <w:rPr>
          <w:rFonts w:eastAsia="Arial"/>
          <w:b/>
          <w:bCs/>
          <w:caps/>
        </w:rPr>
        <w:tab/>
      </w:r>
      <w:r>
        <w:rPr>
          <w:rFonts w:eastAsia="Arial"/>
          <w:b/>
          <w:caps/>
        </w:rPr>
        <w:t>Representations and Warranties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Each Party represents and warrants to the other Party that:</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16.1.1. all necessary decisions, permits and consents have been legally adopted and are valid, as well as other legal actions necessary for the conclusion, validity and performance of the Agreement have been </w:t>
      </w:r>
      <w:r>
        <w:rPr>
          <w:rFonts w:eastAsia="Arial"/>
        </w:rPr>
        <w:lastRenderedPageBreak/>
        <w:t>legally performed and are valid;</w:t>
      </w:r>
    </w:p>
    <w:p w14:paraId="4BA123B9" w14:textId="1472BB7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by concluding the Agreement, the Party does not exceed its competence and does not violate </w:t>
      </w:r>
      <w:r>
        <w:t>the laws and other legal acts applicable to it</w:t>
      </w:r>
      <w:r>
        <w:rPr>
          <w:rFonts w:eastAsia="Arial"/>
        </w:rPr>
        <w:t>, court or arbitration court decisions, administrative acts, contracts or other obligations under applicable private law, public law, European Union law or international law;</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The Party's representative has all the necessary powers to conclude and execute the Agreement. The Party's representative, when concluding and signing the Agreement, does not violate the Party's statutes, regulations and other internal documents, the rights and legitimate interests of the Party's management and other bodies and (or) creditors; when concluding the Agreement, he acts honestly and reasonably in relation to the Party and members of the Party's bodies, and creditors;</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The Party has assessed all circumstances that are of fundamental importance for the conclusion of the Agreement and its performance. None of the conditions and circumstances specified in the Agreement have a negative impact on the Party's will to conclude the Agreement on such terms and conditions as are specified in the Agreement and to perform the obligations arising from the Agreement;</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The Agreement is concluded in accordance with the principles of honesty, reasonableness, justice and equality of the Parties, without the use of deception or pressure. The Parties have disclosed to each other all information known to them that is essential for the conclusion of the Agreement and its performance;</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all representations and warranties of the Party are complete and do not omit any circumstances that would render these representations or warranties invalid.</w:t>
      </w:r>
    </w:p>
    <w:p w14:paraId="31D17B19" w14:textId="4F64AA4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The Supplier additionally represents and warrants to the </w:t>
      </w:r>
      <w:r w:rsidR="00F26C34">
        <w:rPr>
          <w:rFonts w:eastAsia="Arial"/>
        </w:rPr>
        <w:t>Purchaser</w:t>
      </w:r>
      <w:r>
        <w:rPr>
          <w:rFonts w:eastAsia="Arial"/>
        </w:rPr>
        <w:t xml:space="preserve"> that the Supplier, subcontractors, joint venture partners and specialists have valid and lawful all permits, licenses, certificates, and legal recognition documents required </w:t>
      </w:r>
      <w:r>
        <w:t xml:space="preserve">by laws and other legal acts </w:t>
      </w:r>
      <w:r>
        <w:rPr>
          <w:rFonts w:eastAsia="Arial"/>
        </w:rPr>
        <w:t>for the performance of the Agreement.</w:t>
      </w:r>
    </w:p>
    <w:p w14:paraId="4C6C35A3" w14:textId="108DB412"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The Supplier declares that the rights to dispose of, manage and use the result of the Services provided are not restricted.</w:t>
      </w:r>
      <w:r>
        <w:rPr>
          <w:rFonts w:eastAsia="Arial"/>
        </w:rPr>
        <w:t xml:space="preserve"> </w:t>
      </w:r>
      <w:r>
        <w:rPr>
          <w:rFonts w:eastAsia="Arial"/>
          <w:shd w:val="clear" w:color="auto" w:fill="FFFFFF"/>
        </w:rPr>
        <w:t xml:space="preserve">and no third parties have any claims to </w:t>
      </w:r>
      <w:r>
        <w:rPr>
          <w:rFonts w:eastAsia="Arial"/>
        </w:rPr>
        <w:t>the result of the Services transferred under the Agreement</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 xml:space="preserve">16.4. The </w:t>
      </w:r>
      <w:r>
        <w:rPr>
          <w:szCs w:val="24"/>
          <w:lang w:eastAsia="lt-LT"/>
        </w:rPr>
        <w:t>Supplier undertakes, when performing the Contract, to comply with the environmental, social and labour law obligations established in European Union and national law, collective agreements and international conventions specified in Annex 5 to the Public Procurement Law.</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17. </w:t>
      </w:r>
      <w:r>
        <w:rPr>
          <w:rFonts w:eastAsia="Arial"/>
          <w:b/>
          <w:bCs/>
          <w:caps/>
        </w:rPr>
        <w:tab/>
      </w:r>
      <w:r>
        <w:rPr>
          <w:rFonts w:eastAsia="Arial"/>
          <w:b/>
          <w:caps/>
        </w:rPr>
        <w:t>General liability issues</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Payment of penalties for delay or breach of obligations under the Agreement does not exempt the Party from the performance of its obligations under the Agreement.</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Payment of liquidated damages and/or receipt of performance security for the Contract shall not negate the right of a Party to demand that the other Party compensate for the losses incurred by it. The liquidated damages established in this Contract shall be considered minimal, unprovable losses of the Parties. Each of the Parties shall have the right to receive from the other Party losses arising from the other Party’s improper performance or non-performance of its obligations under the Contract, not exceeding the Initial Contract Value, unless legal acts provide that a higher amount must be compensated. </w:t>
      </w:r>
      <w:r>
        <w:rPr>
          <w:bdr w:val="none" w:sz="0" w:space="0" w:color="auto" w:frame="1"/>
        </w:rPr>
        <w:t>The limitation of liability provided for in this clause shall not apply if the damage arose due to a violation of confidentiality obligations, legal acts regulating the protection of personal data or intellectual property rights.</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17.3. In the event that any of the representations or warranties made in this Agreement are found to be materially incorrect, false or misleading, the breaching Party shall compensate the injured Party for all losses suffered by the injured Party as a result of such incorrect, false or misleading representation or warranty.</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The remedies provided for in this Agreement do not limit the right of the Parties to exercise other lawful remedies.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Limitations of liability under the Agreement shall not apply when damage is caused intentionally or due to gross negligence, non-pecuniary damage, injury to health or loss of life is caused, as well as when damage (losses) is caused to third parties, including cases where damage caused by one Party to third parties is compensated by the other Party.</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Upon the expiration of the Agreement, the Parties shall not be released from liability for breach of the Agreement. Upon the expiration of the Agreement, the Parties shall not lose the right to claim compensation for losses incurred due to non-performance of the Agreement and to pay penalties.</w:t>
      </w:r>
    </w:p>
    <w:p w14:paraId="43847935" w14:textId="2741DE19" w:rsidR="003B104E" w:rsidRDefault="003B104E">
      <w:pPr>
        <w:widowControl w:val="0"/>
        <w:tabs>
          <w:tab w:val="left" w:pos="567"/>
          <w:tab w:val="left" w:pos="851"/>
          <w:tab w:val="left" w:pos="992"/>
          <w:tab w:val="left" w:pos="1134"/>
        </w:tabs>
        <w:spacing w:line="276" w:lineRule="auto"/>
        <w:jc w:val="both"/>
        <w:rPr>
          <w:rFonts w:eastAsia="Arial"/>
        </w:rPr>
      </w:pPr>
      <w:r>
        <w:t xml:space="preserve">17.7. If the Contract is terminated due to a material breach of the contract in accordance with Sub-clause 22.2.1 of the General Conditions and (or) the Supplier performs the material condition of the Contract, specified </w:t>
      </w:r>
      <w:r>
        <w:rPr>
          <w:rFonts w:eastAsia="Arial"/>
        </w:rPr>
        <w:t>in Chapter 10 of the Special Conditions</w:t>
      </w:r>
      <w:r>
        <w:t>, with significant or permanent deficiencies, the Supplier shall be included in the list of unreliable suppliers in accordance with the procedure established in Article 91 of the Public Procurement Law. Cases in which it is considered that the material condition of the Contract is performed with significant or permanent deficiencies are specified in Chapter 10 of the Special Conditions. The performance of a material condition of the Contract with significant or permanent deficiencies may also be recognized in other cases not specified in the Special Conditions, after assessing the specific circumstances of the improper performance of the material condition of the Contract.</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18. </w:t>
      </w:r>
      <w:r>
        <w:rPr>
          <w:rFonts w:eastAsia="Arial"/>
          <w:b/>
          <w:bCs/>
          <w:caps/>
        </w:rPr>
        <w:tab/>
      </w:r>
      <w:r>
        <w:rPr>
          <w:rFonts w:eastAsia="Arial"/>
          <w:b/>
          <w:caps/>
        </w:rPr>
        <w:t>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18.1. </w:t>
      </w:r>
      <w:r>
        <w:rPr>
          <w:rFonts w:eastAsia="Arial"/>
          <w:b/>
          <w:bCs/>
        </w:rPr>
        <w:tab/>
      </w:r>
      <w:r>
        <w:rPr>
          <w:rFonts w:eastAsia="Arial"/>
        </w:rPr>
        <w:t>Liability under the Agreement shall not apply, and the Parties may be fully or partially exempted from civil liability on the following grounds: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 xml:space="preserve">18.1.1. </w:t>
      </w:r>
      <w:r>
        <w:rPr>
          <w:rFonts w:eastAsia="Cambria"/>
        </w:rPr>
        <w:tab/>
        <w:t>regarding force majeure – the provisions of Article 6.212 of the Civil Code of the Republic of Lithuania and the rules approved by the Government of the Republic of Lithuania of 15 July 1996 by Resolution No. 840 “On the Approval of the Rules on Exemption from Liability in Cases of Force Majeure” shall apply;</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due to actions of European Union states – when it is impossible to fulfill an obligation under the Agreement due to mandatory and unforeseen actions (acts) of European Union state institutions, which the Parties had no right to dispute and these actions could not have been foreseen in advance.</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18.2. </w:t>
      </w:r>
      <w:r>
        <w:rPr>
          <w:rFonts w:eastAsia="Arial"/>
          <w:b/>
          <w:bCs/>
        </w:rPr>
        <w:tab/>
      </w:r>
      <w:r>
        <w:rPr>
          <w:rFonts w:eastAsia="Arial"/>
        </w:rPr>
        <w:t>The Party requesting its release from liability must notify the other Party of the force majeure circumstances immediately, but no later than within 5 (five) days from the occurrence or disclosure of such circumstances, providing evidence that it has taken all reasonable precautions and made every effort to minimize costs or negative consequences, as well as notify the possible deadline for the fulfillment of obligations. The Party must also provide the other Party with appropriate notification when the basis for non-fulfillment of obligations ceases to exist.</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18.3. </w:t>
      </w:r>
      <w:r>
        <w:rPr>
          <w:rFonts w:eastAsia="Arial"/>
          <w:b/>
          <w:bCs/>
        </w:rPr>
        <w:tab/>
      </w:r>
      <w:r>
        <w:rPr>
          <w:rFonts w:eastAsia="Arial"/>
        </w:rPr>
        <w:t xml:space="preserve">The basis for releasing a Party from liability arises from the moment of occurrence of force majeure </w:t>
      </w:r>
      <w:r>
        <w:rPr>
          <w:rFonts w:eastAsia="Arial"/>
        </w:rPr>
        <w:lastRenderedPageBreak/>
        <w:t>circumstances or, if the notification was not submitted on time, from the moment of submission of the notification. If a Party fails to send a notification or fails to inform on time, it must compensate the other Party for the damage it has suffered due to the failure to submit a notification on time or due to the absence of any notification.</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18.4. </w:t>
      </w:r>
      <w:r>
        <w:rPr>
          <w:rFonts w:eastAsia="Arial"/>
        </w:rPr>
        <w:tab/>
        <w:t xml:space="preserve">If </w:t>
      </w:r>
      <w:r>
        <w:rPr>
          <w:rFonts w:eastAsia="Arial"/>
          <w:iCs/>
        </w:rPr>
        <w:t xml:space="preserve">the force majeure </w:t>
      </w:r>
      <w:r>
        <w:rPr>
          <w:rFonts w:eastAsia="Arial"/>
        </w:rPr>
        <w:t>circumstances continue for more than 1 (one) month from the date of receipt of the notification, either Party may terminate the Agreement by notifying the other Party 5 (five) business days in advance. Force majeure shall not be deemed to be the fact that the Party does not have the necessary financial resources or the debtor's counterparties violate their obligations, or the debtor violates its obligations to the counterparties.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19. </w:t>
      </w:r>
      <w:r>
        <w:rPr>
          <w:rFonts w:eastAsia="Arial"/>
          <w:b/>
          <w:bCs/>
          <w:caps/>
        </w:rPr>
        <w:tab/>
      </w:r>
      <w:r>
        <w:rPr>
          <w:rFonts w:eastAsia="Arial"/>
          <w:b/>
          <w:caps/>
        </w:rPr>
        <w:t>Invalidity of contract provisions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19.1. </w:t>
      </w:r>
      <w:r>
        <w:rPr>
          <w:rFonts w:eastAsia="Arial"/>
        </w:rPr>
        <w:tab/>
        <w:t xml:space="preserve">If any provision of the Agreement is or becomes partially or fully invalid, the Parties must conclude the Agreement as soon as possible, and replace the invalid provision with another provision that, as far as possible, would have the same economic and legal effect as was intended when agreeing on the invalid provision of the Agreement. Such an invalid provision does not invalidate the other provisions of the Agreement, provided that this does not violate </w:t>
      </w:r>
      <w:r>
        <w:t xml:space="preserve">laws and other legal acts </w:t>
      </w:r>
      <w:r>
        <w:rPr>
          <w:rFonts w:eastAsia="Arial"/>
        </w:rPr>
        <w:t>and it can be assumed that the Agreement would have been legally concluded without the inclusion of the invalid provision.</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19.2. </w:t>
      </w:r>
      <w:r>
        <w:rPr>
          <w:rFonts w:eastAsia="Arial"/>
        </w:rPr>
        <w:tab/>
        <w:t>If a change to a provision of the General Terms and Conditions provided for in the Special Terms and Conditions is or becomes partially or fully invalid, the version of that provision of the General Terms and Conditions that existed before the change cannot be applied. In such a case, the Parties must act in accordance with clause 19.1 of the General Terms and Conditions.</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20. </w:t>
      </w:r>
      <w:r>
        <w:rPr>
          <w:rFonts w:eastAsia="Arial"/>
          <w:b/>
          <w:bCs/>
          <w:caps/>
        </w:rPr>
        <w:tab/>
      </w:r>
      <w:r>
        <w:rPr>
          <w:rFonts w:eastAsia="Arial"/>
          <w:b/>
          <w:caps/>
        </w:rPr>
        <w:t>Amendments to the Agreement</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The terms and conditions of the Agreement may not be changed during the validity period of the Agreement, except for such terms and conditions of the Agreement, the change of which is provided for in the Agreement and/or is possible in accordance with the provisions of the Public Procurement Law.</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Amendments to the Agreement shall be formalized by the Parties entering into an Agreement.</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The Party initiating the Agreement must provide the other Party with a notification of the amendment to the Agreement and justification for the fact that there is a factual and legal basis for concluding the Agreement. The other Party must, within 5 (five) business days (or another period agreed upon in writing by the Parties), analyze and evaluate the information received, submit its comments and proposals based on the Agreement and the mandatory provisions </w:t>
      </w:r>
      <w:r>
        <w:t xml:space="preserve">of laws and other legal </w:t>
      </w:r>
      <w:proofErr w:type="gramStart"/>
      <w:r>
        <w:t xml:space="preserve">acts </w:t>
      </w:r>
      <w:r>
        <w:rPr>
          <w:rFonts w:eastAsia="Arial"/>
        </w:rPr>
        <w:t>.</w:t>
      </w:r>
      <w:proofErr w:type="gramEnd"/>
    </w:p>
    <w:p w14:paraId="232E467F" w14:textId="5341417B"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20.4. The Agreement shall enter into force upon its conclusion, unless otherwise specified in the Agreement. The </w:t>
      </w:r>
      <w:r w:rsidR="00F26C34">
        <w:rPr>
          <w:rFonts w:eastAsia="Arial"/>
        </w:rPr>
        <w:t>Purchaser</w:t>
      </w:r>
      <w:r>
        <w:rPr>
          <w:rFonts w:eastAsia="Arial"/>
        </w:rPr>
        <w:t xml:space="preserve"> must publish the Agreement in accordance with the procedure established in Articles 33 and 86 of the Public Procurement Law.</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A change in the contact details and requisites specified in the Special Conditions shall not be considered an amendment to the Agreement (except for the replacement of the Supplier, joint venture partner, subcontractor or specialist with another person) and the Party shall change such details unilaterally, informing the other Party thereof. In any case, an amendment to the Agreement may not substantially change the Agreement.</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21. </w:t>
      </w:r>
      <w:r>
        <w:rPr>
          <w:rFonts w:eastAsia="Arial"/>
          <w:b/>
          <w:bCs/>
          <w:caps/>
        </w:rPr>
        <w:tab/>
      </w:r>
      <w:r>
        <w:rPr>
          <w:rFonts w:eastAsia="Arial"/>
          <w:b/>
          <w:caps/>
        </w:rPr>
        <w:t>SUSPENSION OF THE AGREEMENT</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In the absence of the Supplier's fault and in the event of circumstances that the Contracting Party could not foresee at the time of conclusion of the Agreement, due to which the Contracting Party cannot fulfill its contractual obligations and/or in the event of other unforeseen circumstances, the Contracting Parties have the right to initiate the suspension of the provision of </w:t>
      </w:r>
      <w:r>
        <w:rPr>
          <w:rFonts w:eastAsia="Arial"/>
        </w:rPr>
        <w:t xml:space="preserve">the Services </w:t>
      </w:r>
      <w:r>
        <w:t>(part thereof) until the relevant circumstances cease.</w:t>
      </w:r>
    </w:p>
    <w:p w14:paraId="1A071EAA" w14:textId="77777777" w:rsidR="00027B83" w:rsidRDefault="000B0897">
      <w:pPr>
        <w:tabs>
          <w:tab w:val="left" w:pos="567"/>
        </w:tabs>
        <w:spacing w:line="276" w:lineRule="auto"/>
        <w:jc w:val="both"/>
        <w:textAlignment w:val="baseline"/>
      </w:pPr>
      <w:r>
        <w:t xml:space="preserve">21.2. The provision </w:t>
      </w:r>
      <w:r>
        <w:rPr>
          <w:rFonts w:eastAsia="Arial"/>
        </w:rPr>
        <w:t xml:space="preserve">of services </w:t>
      </w:r>
      <w:r>
        <w:t>(part thereof) may be suspended in at least one of the following circumstances:</w:t>
      </w:r>
    </w:p>
    <w:p w14:paraId="1E30266B" w14:textId="77777777" w:rsidR="00027B83" w:rsidRDefault="000B0897">
      <w:pPr>
        <w:tabs>
          <w:tab w:val="left" w:pos="567"/>
        </w:tabs>
        <w:spacing w:line="276" w:lineRule="auto"/>
        <w:jc w:val="both"/>
        <w:textAlignment w:val="baseline"/>
      </w:pPr>
      <w:r>
        <w:t>21.2.1. in the event of force majeure circumstances provided for in Chapter 18 of the General Terms and Conditions, the deadlines for the performance of contractual obligations shall be suspended from the moment of the occurrence of the obstacle or, if it is not notified in a timely manner, from the moment of notification and shall be resumed when the aforementioned circumstances no longer impede the performance of the Agreement;</w:t>
      </w:r>
    </w:p>
    <w:p w14:paraId="383E955D" w14:textId="254FECE1" w:rsidR="00027B83" w:rsidRDefault="000B0897">
      <w:pPr>
        <w:tabs>
          <w:tab w:val="left" w:pos="567"/>
        </w:tabs>
        <w:spacing w:line="276" w:lineRule="auto"/>
        <w:jc w:val="both"/>
        <w:textAlignment w:val="baseline"/>
      </w:pPr>
      <w:r>
        <w:t xml:space="preserve">21.2.2. The Supplier cannot provide the Services in accordance with the procedure specified in the Agreement (for example, the </w:t>
      </w:r>
      <w:r w:rsidR="00F26C34">
        <w:t>Purchaser</w:t>
      </w:r>
      <w:r>
        <w:t xml:space="preserve"> cannot create technical capabilities for the provision of the Services for objective reasons), and the Supplier cannot perform the Agreement as a result;</w:t>
      </w:r>
    </w:p>
    <w:p w14:paraId="53F4D6FE" w14:textId="77777777" w:rsidR="00027B83" w:rsidRDefault="000B0897">
      <w:pPr>
        <w:tabs>
          <w:tab w:val="left" w:pos="567"/>
        </w:tabs>
        <w:spacing w:line="276" w:lineRule="auto"/>
        <w:jc w:val="both"/>
        <w:textAlignment w:val="baseline"/>
      </w:pPr>
      <w:r>
        <w:t>21.2.3. regarding the acquisition of unforeseen goods, services and/or works related to the object being purchased, the need for which became apparent only during the execution of the Agreement;</w:t>
      </w:r>
    </w:p>
    <w:p w14:paraId="72E8AFAD" w14:textId="1733057C" w:rsidR="00027B83" w:rsidRDefault="000B0897">
      <w:pPr>
        <w:tabs>
          <w:tab w:val="left" w:pos="567"/>
        </w:tabs>
        <w:spacing w:line="276" w:lineRule="auto"/>
        <w:jc w:val="both"/>
        <w:textAlignment w:val="baseline"/>
      </w:pPr>
      <w:r>
        <w:t xml:space="preserve">21.2.4. the performance of another purchase contract of the </w:t>
      </w:r>
      <w:r w:rsidR="00F26C34">
        <w:t>Purchaser</w:t>
      </w:r>
      <w:r>
        <w:t xml:space="preserve"> that has a direct impact on this Contract is delayed through no fault of the </w:t>
      </w:r>
      <w:r w:rsidR="00F26C34">
        <w:t>Purchaser</w:t>
      </w:r>
      <w:r>
        <w:t>;</w:t>
      </w:r>
    </w:p>
    <w:p w14:paraId="63A88525" w14:textId="77777777" w:rsidR="00027B83" w:rsidRDefault="000B0897">
      <w:pPr>
        <w:tabs>
          <w:tab w:val="left" w:pos="567"/>
        </w:tabs>
        <w:spacing w:line="276" w:lineRule="auto"/>
        <w:jc w:val="both"/>
        <w:textAlignment w:val="baseline"/>
      </w:pPr>
      <w:r>
        <w:t>21.2.5. in the event of evidence-based obstacles or interference caused to the Supplier by other third parties not due to the Supplier's untimely or improper fulfillment of contractual obligations in accordance with the terms and procedure of the Agreement;</w:t>
      </w:r>
    </w:p>
    <w:p w14:paraId="5308BBAD" w14:textId="77777777" w:rsidR="00027B83" w:rsidRDefault="000B0897">
      <w:pPr>
        <w:tabs>
          <w:tab w:val="left" w:pos="567"/>
        </w:tabs>
        <w:spacing w:line="276" w:lineRule="auto"/>
        <w:jc w:val="both"/>
        <w:textAlignment w:val="baseline"/>
      </w:pPr>
      <w:r>
        <w:t>21.2.6. upon a change in the applicable legal act or the entry into force of a new legal act that affects the performance of this Agreement;</w:t>
      </w:r>
    </w:p>
    <w:p w14:paraId="1114B085" w14:textId="37BA122C" w:rsidR="00027B83" w:rsidRDefault="000B0897">
      <w:pPr>
        <w:tabs>
          <w:tab w:val="left" w:pos="567"/>
        </w:tabs>
        <w:spacing w:line="276" w:lineRule="auto"/>
        <w:jc w:val="both"/>
        <w:textAlignment w:val="baseline"/>
      </w:pPr>
      <w:r>
        <w:t xml:space="preserve">21.2.7. the necessity to suspend contractual obligations arose due to the suspension, reallocation, non-receipt, etc. of financing or lack of financing allocated for the purchase of the </w:t>
      </w:r>
      <w:r w:rsidR="00F26C34">
        <w:t>Purchaser</w:t>
      </w:r>
      <w:r>
        <w:t>'s Services;</w:t>
      </w:r>
    </w:p>
    <w:p w14:paraId="61C49B88" w14:textId="5EB8A99D" w:rsidR="00027B83" w:rsidRDefault="000B0897">
      <w:pPr>
        <w:tabs>
          <w:tab w:val="left" w:pos="567"/>
        </w:tabs>
        <w:spacing w:line="276" w:lineRule="auto"/>
        <w:jc w:val="both"/>
        <w:textAlignment w:val="baseline"/>
      </w:pPr>
      <w:r>
        <w:t xml:space="preserve">21.2.8. regarding judicial (arbitration) disputes with the </w:t>
      </w:r>
      <w:r w:rsidR="00F26C34">
        <w:t>Purchaser</w:t>
      </w:r>
      <w:r>
        <w:t xml:space="preserve"> or third parties, the subject of which is directly related to the performance of the Agreement.</w:t>
      </w:r>
    </w:p>
    <w:p w14:paraId="4E8F999B" w14:textId="77777777" w:rsidR="00027B83" w:rsidRDefault="000B0897">
      <w:pPr>
        <w:tabs>
          <w:tab w:val="left" w:pos="567"/>
        </w:tabs>
        <w:spacing w:line="276" w:lineRule="auto"/>
        <w:jc w:val="both"/>
        <w:textAlignment w:val="baseline"/>
      </w:pPr>
      <w:r>
        <w:t xml:space="preserve">21.3. If the suspension of the provision of </w:t>
      </w:r>
      <w:r>
        <w:rPr>
          <w:rFonts w:eastAsia="Arial"/>
        </w:rPr>
        <w:t xml:space="preserve">Services </w:t>
      </w:r>
      <w:r>
        <w:t>(part thereof) is carried out due to the circumstances specified in subparagraph 21.2 of the General Conditions and lasts no longer than 3 (three) months, such suspension shall be considered an amendment to the Agreement under the conditions provided for therein and shall be formalized in accordance with the procedure set out in subparagraph 21.6 of the Agreement.</w:t>
      </w:r>
    </w:p>
    <w:p w14:paraId="7604AA0B" w14:textId="77777777" w:rsidR="00027B83" w:rsidRDefault="000B0897">
      <w:pPr>
        <w:tabs>
          <w:tab w:val="left" w:pos="567"/>
        </w:tabs>
        <w:spacing w:line="276" w:lineRule="auto"/>
        <w:jc w:val="both"/>
        <w:textAlignment w:val="baseline"/>
      </w:pPr>
      <w:r>
        <w:t xml:space="preserve">21.4. If the suspension of the provision of </w:t>
      </w:r>
      <w:r>
        <w:rPr>
          <w:rFonts w:eastAsia="Arial"/>
        </w:rPr>
        <w:t xml:space="preserve">Services </w:t>
      </w:r>
      <w:r>
        <w:t>(part thereof) is carried out due to other circumstances not specified in Sub-clause 21.2 of the General Conditions or (and) the circumstances specified in Sub-clause 21.2 of the General Conditions continue for more than 3 (three) months and (or) in violation of the procedure established in this section, this shall be considered an amendment to the Agreement, which shall be carried out in accordance with the provisions of the Public Procurement Law and shall be formalized in accordance with the procedure established in Sub-clause 21.6 of the Agreement.</w:t>
      </w:r>
    </w:p>
    <w:p w14:paraId="2BFC66ED" w14:textId="77777777" w:rsidR="00027B83" w:rsidRDefault="000B0897">
      <w:pPr>
        <w:tabs>
          <w:tab w:val="left" w:pos="567"/>
        </w:tabs>
        <w:spacing w:line="276" w:lineRule="auto"/>
        <w:jc w:val="both"/>
        <w:textAlignment w:val="baseline"/>
      </w:pPr>
      <w:r>
        <w:lastRenderedPageBreak/>
        <w:t>21.5. The performance of contractual obligations may be suspended only during the validity period of the Contract in the following manner:</w:t>
      </w:r>
    </w:p>
    <w:p w14:paraId="0D05608D" w14:textId="0256F42D" w:rsidR="00027B83" w:rsidRDefault="000B0897">
      <w:pPr>
        <w:tabs>
          <w:tab w:val="left" w:pos="567"/>
        </w:tabs>
        <w:spacing w:line="276" w:lineRule="auto"/>
        <w:jc w:val="both"/>
        <w:textAlignment w:val="baseline"/>
      </w:pPr>
      <w:r>
        <w:t xml:space="preserve">21.5.1. in the event of circumstances arising due to which the Supplier cannot fulfill its contractual obligations, the Supplier must immediately inform the </w:t>
      </w:r>
      <w:r w:rsidR="00F26C34">
        <w:t>Purchaser</w:t>
      </w:r>
      <w:r>
        <w:t xml:space="preserve"> thereof. The Supplier's written request must indicate the circumstance of suspension (sub-clause 21.2 of the General Terms and Conditions) and the arguments, objective facts and evidence justifying the occurrence of the circumstance and the possible term. The </w:t>
      </w:r>
      <w:r w:rsidR="00F26C34">
        <w:t>Purchaser</w:t>
      </w:r>
      <w:r>
        <w:t xml:space="preserve">, having assessed the request, shall inform the Supplier in writing no later than within 3 (three) business days of the decision taken to suspend the performance of the contractual obligations. If the Supplier fails to provide specific arguments, facts, supported by evidence, the </w:t>
      </w:r>
      <w:r w:rsidR="00F26C34">
        <w:t>Purchaser</w:t>
      </w:r>
      <w:r>
        <w:t xml:space="preserve"> has the right to refuse to approve the suspension in writing;</w:t>
      </w:r>
    </w:p>
    <w:p w14:paraId="2255BB85" w14:textId="3544B1B8" w:rsidR="00027B83" w:rsidRDefault="000B0897">
      <w:pPr>
        <w:spacing w:line="276" w:lineRule="auto"/>
        <w:jc w:val="both"/>
      </w:pPr>
      <w:r>
        <w:t xml:space="preserve">21.5.2. After the </w:t>
      </w:r>
      <w:r w:rsidR="00F26C34">
        <w:t>Purchaser</w:t>
      </w:r>
      <w:r>
        <w:t xml:space="preserve"> has informed the Supplier in writing and provided it with a reasoned explanation of the circumstances and for what period it is necessary to suspend the term of performance of contractual obligations, the Supplier shall inform the </w:t>
      </w:r>
      <w:r w:rsidR="00F26C34">
        <w:t>Purchaser</w:t>
      </w:r>
      <w:r>
        <w:t xml:space="preserve"> in writing no later than within 3 (three) business days and confirm that it agrees with the suspension. The Supplier has the right to object to the suspension of the performance of contractual obligations only if the Supplier can eliminate the circumstances that have arisen, due to which it became necessary to suspend the performance of contractual obligations;</w:t>
      </w:r>
    </w:p>
    <w:p w14:paraId="4E079CEE" w14:textId="3625FFC3" w:rsidR="00027B83" w:rsidRDefault="000B0897">
      <w:pPr>
        <w:spacing w:line="276" w:lineRule="auto"/>
        <w:jc w:val="both"/>
      </w:pPr>
      <w:r>
        <w:t xml:space="preserve">21.5.3. The Supplier, having received a written notice of suspension from the </w:t>
      </w:r>
      <w:r w:rsidR="00F26C34">
        <w:t>Purchaser</w:t>
      </w:r>
      <w:r>
        <w:t xml:space="preserve">, must immediately, but no later than within 3 (three) business days after the date of sending the confirmation to the </w:t>
      </w:r>
      <w:r w:rsidR="00F26C34">
        <w:t>Purchaser</w:t>
      </w:r>
      <w:r>
        <w:t>, suspend the performance of the contractual obligations or part thereof. If the performance of the contractual obligations or part thereof is suspended, the Parties may not perform any obligations assigned to them under the Agreement or part of the Agreement.</w:t>
      </w:r>
    </w:p>
    <w:p w14:paraId="151C3878" w14:textId="77777777" w:rsidR="00027B83" w:rsidRDefault="000B0897">
      <w:pPr>
        <w:spacing w:line="276" w:lineRule="auto"/>
        <w:jc w:val="both"/>
      </w:pPr>
      <w:r>
        <w:t>21.6. The Parties shall formalize the suspension of the performance of their contractual obligations by a written agreement, indicating the reasons and the term of the suspension, and attaching documents confirming the basis for the suspension, and shall confirm it with the signatures of the Parties' authorized representatives. Such agreements shall be an integral part of the Agreement.</w:t>
      </w:r>
    </w:p>
    <w:p w14:paraId="76AF1D8C" w14:textId="77777777" w:rsidR="00027B83" w:rsidRDefault="000B0897">
      <w:pPr>
        <w:spacing w:line="276" w:lineRule="auto"/>
        <w:jc w:val="both"/>
      </w:pPr>
      <w:r>
        <w:t>21.7. The performance of contractual obligations shall be suspended for no longer than the period of existence of a specific, justified circumstance.</w:t>
      </w:r>
    </w:p>
    <w:p w14:paraId="370D686A" w14:textId="07ACE2FC" w:rsidR="00027B83" w:rsidRDefault="000B0897">
      <w:pPr>
        <w:tabs>
          <w:tab w:val="left" w:pos="567"/>
        </w:tabs>
        <w:spacing w:line="276" w:lineRule="auto"/>
        <w:jc w:val="both"/>
        <w:textAlignment w:val="baseline"/>
      </w:pPr>
      <w:r>
        <w:t xml:space="preserve">21.8. The Parties agree that the period of suspension of the performance of contractual obligations is not included in the term of performance of the Agreement, during which the contractual obligations are not performed and the </w:t>
      </w:r>
      <w:r w:rsidR="00F26C34">
        <w:t>Purchaser</w:t>
      </w:r>
      <w:r>
        <w:t xml:space="preserve"> does not pay the Supplier any payments, fines or downtime for this period.</w:t>
      </w:r>
    </w:p>
    <w:p w14:paraId="186B7B5C" w14:textId="77777777" w:rsidR="00027B83" w:rsidRDefault="000B0897">
      <w:pPr>
        <w:tabs>
          <w:tab w:val="left" w:pos="567"/>
        </w:tabs>
        <w:spacing w:line="276" w:lineRule="auto"/>
        <w:jc w:val="both"/>
        <w:textAlignment w:val="baseline"/>
      </w:pPr>
      <w:r>
        <w:t>21.9. If the terms for the performance of obligations under the Agreement have been suspended on the grounds set out in the Agreement, they shall be renewed upon the expiry of the circumstances that led to the suspension or the term specified in the agreement of the Parties, whichever occurs first. In the event that the terms for the performance of obligations under the Agreement are renewed before the expiry of the suspension term specified in the agreement of the Parties, the Parties shall formalize the date of renewal of the terms for the performance of obligations under the Agreement in writing.</w:t>
      </w:r>
    </w:p>
    <w:p w14:paraId="6E682B85" w14:textId="77777777" w:rsidR="00027B83" w:rsidRDefault="000B0897">
      <w:pPr>
        <w:tabs>
          <w:tab w:val="left" w:pos="567"/>
        </w:tabs>
        <w:spacing w:line="276" w:lineRule="auto"/>
        <w:jc w:val="both"/>
        <w:textAlignment w:val="baseline"/>
      </w:pPr>
      <w:r>
        <w:t>21.10. Upon renewal of the performance of the Agreement, the deadlines for the performance of unfulfilled obligations (part thereof) and the validity of the Agreement shall be postponed for the period remaining for their performance (validity of the Agreement) at the time of their suspension.</w:t>
      </w:r>
    </w:p>
    <w:p w14:paraId="2D5A88E0" w14:textId="77777777" w:rsidR="00027B83" w:rsidRDefault="000B0897">
      <w:pPr>
        <w:tabs>
          <w:tab w:val="left" w:pos="567"/>
        </w:tabs>
        <w:spacing w:line="276" w:lineRule="auto"/>
        <w:jc w:val="both"/>
        <w:textAlignment w:val="baseline"/>
      </w:pPr>
      <w:r>
        <w:t xml:space="preserve">21.11. If the performance of contractual obligations has been suspended for a period longer than 3 (three) months, after this period, one Party may, by written notice, request the other Party to resume the </w:t>
      </w:r>
      <w:r>
        <w:lastRenderedPageBreak/>
        <w:t>performance of the Agreement. If a Party fails to resume the performance of the Agreement without reasonable circumstances within 10 (ten) days of the relevant request, the other Party may terminate the Agreement by giving the other Party 10 (ten) days' prior notice.</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22. </w:t>
      </w:r>
      <w:r>
        <w:rPr>
          <w:rFonts w:eastAsia="Arial"/>
          <w:b/>
          <w:bCs/>
          <w:caps/>
        </w:rPr>
        <w:tab/>
      </w:r>
      <w:r>
        <w:rPr>
          <w:rFonts w:eastAsia="Arial"/>
          <w:b/>
          <w:caps/>
        </w:rPr>
        <w:t>Termination of the contract</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3302C07" w:rsidR="00027B83" w:rsidRDefault="002D189F">
      <w:pPr>
        <w:tabs>
          <w:tab w:val="left" w:pos="567"/>
          <w:tab w:val="left" w:pos="851"/>
          <w:tab w:val="left" w:pos="992"/>
          <w:tab w:val="left" w:pos="1134"/>
        </w:tabs>
        <w:spacing w:line="276" w:lineRule="auto"/>
        <w:jc w:val="both"/>
        <w:rPr>
          <w:rFonts w:eastAsia="Cambria"/>
          <w:b/>
          <w:bCs/>
        </w:rPr>
      </w:pPr>
      <w:r>
        <w:rPr>
          <w:rFonts w:eastAsia="Cambria"/>
        </w:rPr>
        <w:t xml:space="preserve">22.1. </w:t>
      </w:r>
      <w:r w:rsidR="000B0897">
        <w:rPr>
          <w:rFonts w:eastAsia="Cambria"/>
        </w:rPr>
        <w:t>The Agreement may be terminated in the cases provided for in Article 90 of the Public Procurement Law and in the Agreement, including the possibility of terminating the Agreement by agreement of the Parties.</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22.1. </w:t>
      </w:r>
      <w:r>
        <w:rPr>
          <w:rFonts w:eastAsia="Arial"/>
          <w:b/>
          <w:bCs/>
        </w:rPr>
        <w:tab/>
      </w:r>
      <w:r>
        <w:rPr>
          <w:rFonts w:eastAsia="Arial"/>
          <w:b/>
        </w:rPr>
        <w:t>Claims for breaches of the Agreement</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If a Party violates the Agreement or laws and other legal acts, the other Party has the right to file a written claim against it, indicate which provision of the Agreement or laws and other legal acts and in what manner the other Party has violated, and set a reasonable time limit to remedy the violation.</w:t>
      </w:r>
    </w:p>
    <w:p w14:paraId="633675AD" w14:textId="42901A3F" w:rsidR="00027B83" w:rsidRDefault="000B0897">
      <w:pPr>
        <w:tabs>
          <w:tab w:val="left" w:pos="567"/>
        </w:tabs>
        <w:spacing w:line="276" w:lineRule="auto"/>
        <w:jc w:val="both"/>
        <w:textAlignment w:val="baseline"/>
      </w:pPr>
      <w:r>
        <w:t>22.1.2. The Party receiving the claim must immediately, but no later than within 5 (five) business days, respond to the claim and indicate what measures it will take to correct the violation within the time limit set in the claim or propose another reasonable time limit with reasons.</w:t>
      </w:r>
      <w:r>
        <w:rPr>
          <w:bCs/>
        </w:rPr>
        <w:t xml:space="preserve"> </w:t>
      </w:r>
      <w:r>
        <w:t xml:space="preserve">The Supplier's right to propose a different term shall not be considered an obligation of the </w:t>
      </w:r>
      <w:r w:rsidR="00F26C34">
        <w:t>Purchaser</w:t>
      </w:r>
      <w:r>
        <w:t xml:space="preserve"> to accept that term. The term proposed by the Party receiving the claim shall replace the term specified in the claim only if the other Party confirms it.</w:t>
      </w:r>
    </w:p>
    <w:p w14:paraId="3B4D594C" w14:textId="77777777" w:rsidR="00027B83" w:rsidRDefault="00027B83">
      <w:pPr>
        <w:tabs>
          <w:tab w:val="left" w:pos="567"/>
        </w:tabs>
        <w:spacing w:line="276" w:lineRule="auto"/>
        <w:jc w:val="both"/>
        <w:textAlignment w:val="baseline"/>
        <w:rPr>
          <w:b/>
          <w:bCs/>
        </w:rPr>
      </w:pPr>
    </w:p>
    <w:p w14:paraId="21677E38" w14:textId="4E9C7158"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22.2. </w:t>
      </w:r>
      <w:r>
        <w:rPr>
          <w:rFonts w:eastAsia="Arial"/>
          <w:b/>
          <w:bCs/>
        </w:rPr>
        <w:tab/>
      </w:r>
      <w:r>
        <w:rPr>
          <w:rFonts w:eastAsia="Arial"/>
          <w:b/>
        </w:rPr>
        <w:t xml:space="preserve">Termination of the Agreement at the </w:t>
      </w:r>
      <w:r w:rsidR="00F26C34">
        <w:rPr>
          <w:rFonts w:eastAsia="Arial"/>
          <w:b/>
        </w:rPr>
        <w:t>Purchaser</w:t>
      </w:r>
      <w:r>
        <w:rPr>
          <w:rFonts w:eastAsia="Arial"/>
          <w:b/>
        </w:rPr>
        <w:t>'s initiative</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03E5097" w:rsidR="00027B83" w:rsidRDefault="000B0897">
      <w:pPr>
        <w:tabs>
          <w:tab w:val="left" w:pos="567"/>
        </w:tabs>
        <w:spacing w:line="276" w:lineRule="auto"/>
        <w:jc w:val="both"/>
        <w:textAlignment w:val="baseline"/>
      </w:pPr>
      <w:r>
        <w:t xml:space="preserve">22.2.1. The </w:t>
      </w:r>
      <w:r w:rsidR="00F26C34">
        <w:t>Purchaser</w:t>
      </w:r>
      <w:r>
        <w:t xml:space="preserve"> shall unilaterally terminate the Agreement by giving the Supplier a written notice of no less than 5 (five) days in advance if the Supplier commits a material breach of the Agreement specified in the Special Conditions or a breach of the Agreement that meets the criteria for a material breach of the Agreement specified in the Civil Code of the Republic of Lithuania and, upon receipt of the </w:t>
      </w:r>
      <w:r w:rsidR="00F26C34">
        <w:t>Purchaser</w:t>
      </w:r>
      <w:r>
        <w:t>'s claim, fails to remedy the breach within the period specified in the claim.</w:t>
      </w:r>
    </w:p>
    <w:p w14:paraId="05E9591A" w14:textId="110633AB" w:rsidR="00027B83" w:rsidRDefault="000B0897">
      <w:pPr>
        <w:tabs>
          <w:tab w:val="left" w:pos="567"/>
        </w:tabs>
        <w:spacing w:line="276" w:lineRule="auto"/>
        <w:jc w:val="both"/>
        <w:textAlignment w:val="baseline"/>
      </w:pPr>
      <w:r>
        <w:t xml:space="preserve">22.2.2. The </w:t>
      </w:r>
      <w:r w:rsidR="00F26C34">
        <w:t>Purchaser</w:t>
      </w:r>
      <w:r>
        <w:t xml:space="preserve"> has the right to unilaterally terminate the Agreement or part thereof by giving the Supplier a written notice of no less than 10 (ten) days, if:</w:t>
      </w:r>
    </w:p>
    <w:p w14:paraId="640BFDF4" w14:textId="77777777" w:rsidR="00027B83" w:rsidRDefault="000B0897">
      <w:pPr>
        <w:tabs>
          <w:tab w:val="left" w:pos="567"/>
        </w:tabs>
        <w:spacing w:line="276" w:lineRule="auto"/>
        <w:jc w:val="both"/>
        <w:textAlignment w:val="baseline"/>
      </w:pPr>
      <w:r>
        <w:t>22.2.2.1. The Supplier is subject to bankruptcy proceedings, an out-of-court bankruptcy proceeding has been initiated, it becomes insolvent or there is a likelihood of insolvency, it suspends economic activities or it is insolvent.</w:t>
      </w:r>
      <w:r>
        <w:rPr>
          <w:bCs/>
        </w:rPr>
        <w:t xml:space="preserve"> </w:t>
      </w:r>
      <w:r>
        <w:t xml:space="preserve">analogous situation in accordance with the procedure established in laws and other legal </w:t>
      </w:r>
      <w:proofErr w:type="gramStart"/>
      <w:r>
        <w:t xml:space="preserve">acts </w:t>
      </w:r>
      <w:r>
        <w:rPr>
          <w:shd w:val="clear" w:color="auto" w:fill="FFFFFF"/>
        </w:rPr>
        <w:t>;</w:t>
      </w:r>
      <w:proofErr w:type="gramEnd"/>
    </w:p>
    <w:p w14:paraId="3B1A6CBB" w14:textId="77777777" w:rsidR="00027B83" w:rsidRDefault="000B0897">
      <w:pPr>
        <w:tabs>
          <w:tab w:val="left" w:pos="567"/>
        </w:tabs>
        <w:spacing w:line="276" w:lineRule="auto"/>
        <w:jc w:val="both"/>
      </w:pPr>
      <w:r>
        <w:t>22.2.2.2. The supplier's situation changes and he meets the grounds for exclusion set out in the procurement documents;</w:t>
      </w:r>
    </w:p>
    <w:p w14:paraId="7FCA1BC5" w14:textId="2A3858CB" w:rsidR="00027B83" w:rsidRDefault="000B0897">
      <w:pPr>
        <w:tabs>
          <w:tab w:val="left" w:pos="567"/>
        </w:tabs>
        <w:spacing w:line="276" w:lineRule="auto"/>
        <w:jc w:val="both"/>
        <w:textAlignment w:val="baseline"/>
      </w:pPr>
      <w:r>
        <w:t xml:space="preserve">22.2.2.3. there are changes in the legal acts related to the subject matter of the Agreement, the performance of the Agreement, or the activities carried out by the </w:t>
      </w:r>
      <w:r w:rsidR="00F26C34">
        <w:t>Purchaser</w:t>
      </w:r>
      <w:r>
        <w:t xml:space="preserve"> for which the Agreement was concluded, and due to such </w:t>
      </w:r>
      <w:proofErr w:type="gramStart"/>
      <w:r>
        <w:t>changes</w:t>
      </w:r>
      <w:proofErr w:type="gramEnd"/>
      <w:r>
        <w:t xml:space="preserve"> the </w:t>
      </w:r>
      <w:r w:rsidR="00F26C34">
        <w:t>Purchaser</w:t>
      </w:r>
      <w:r>
        <w:t xml:space="preserve"> decides to terminate the Agreement;</w:t>
      </w:r>
    </w:p>
    <w:p w14:paraId="07984C9B" w14:textId="4AADD36D" w:rsidR="00027B83" w:rsidRDefault="000B0897">
      <w:pPr>
        <w:tabs>
          <w:tab w:val="left" w:pos="567"/>
        </w:tabs>
        <w:spacing w:line="276" w:lineRule="auto"/>
        <w:jc w:val="both"/>
        <w:textAlignment w:val="baseline"/>
      </w:pPr>
      <w:r>
        <w:t xml:space="preserve">22.2.2.4. The </w:t>
      </w:r>
      <w:r w:rsidR="00F26C34">
        <w:t>Purchaser</w:t>
      </w:r>
      <w:r>
        <w:t xml:space="preserve"> decides to cease performing the activities for which the Services purchased under the Agreement are required and the need for the Agreement disappears;</w:t>
      </w:r>
    </w:p>
    <w:p w14:paraId="78BF897B" w14:textId="2EAB5015" w:rsidR="00027B83" w:rsidRDefault="000B0897">
      <w:pPr>
        <w:tabs>
          <w:tab w:val="left" w:pos="567"/>
        </w:tabs>
        <w:spacing w:line="276" w:lineRule="auto"/>
        <w:jc w:val="both"/>
        <w:textAlignment w:val="baseline"/>
      </w:pPr>
      <w:r>
        <w:lastRenderedPageBreak/>
        <w:t xml:space="preserve">22.2.2.5. The </w:t>
      </w:r>
      <w:r w:rsidR="00F26C34">
        <w:t>Purchaser</w:t>
      </w:r>
      <w:r>
        <w:t>'s management body makes a decision that eliminates the need for the Agreement;</w:t>
      </w:r>
    </w:p>
    <w:p w14:paraId="670A3635" w14:textId="535174B4" w:rsidR="00027B83" w:rsidRDefault="000B0897">
      <w:pPr>
        <w:tabs>
          <w:tab w:val="left" w:pos="567"/>
        </w:tabs>
        <w:spacing w:line="276" w:lineRule="auto"/>
        <w:jc w:val="both"/>
        <w:textAlignment w:val="baseline"/>
      </w:pPr>
      <w:r>
        <w:t xml:space="preserve">22.2.2.6. the </w:t>
      </w:r>
      <w:r w:rsidR="00F26C34">
        <w:t>Purchaser</w:t>
      </w:r>
      <w:r>
        <w:t xml:space="preserve">'s financial situation changes (deteriorates) or the </w:t>
      </w:r>
      <w:r w:rsidR="00F26C34">
        <w:t>Purchaser</w:t>
      </w:r>
      <w:r>
        <w:t xml:space="preserve"> does not receive or loses financing and for this reason decides to terminate the Agreement;</w:t>
      </w:r>
    </w:p>
    <w:p w14:paraId="0DCE7948" w14:textId="7D3DA6AC" w:rsidR="00027B83" w:rsidRDefault="000B0897">
      <w:pPr>
        <w:tabs>
          <w:tab w:val="left" w:pos="567"/>
        </w:tabs>
        <w:spacing w:line="276" w:lineRule="auto"/>
        <w:jc w:val="both"/>
        <w:textAlignment w:val="baseline"/>
      </w:pPr>
      <w:r>
        <w:t xml:space="preserve">22.2.2.7. the </w:t>
      </w:r>
      <w:r w:rsidR="00F26C34">
        <w:t>Purchaser</w:t>
      </w:r>
      <w:r>
        <w:t>'s organizational structure - legal status, nature or management structure - changes and this may affect the proper performance of the Agreement or the need for the Agreement;</w:t>
      </w:r>
    </w:p>
    <w:p w14:paraId="450F7375" w14:textId="77777777" w:rsidR="00027B83" w:rsidRDefault="000B0897">
      <w:pPr>
        <w:tabs>
          <w:tab w:val="left" w:pos="567"/>
        </w:tabs>
        <w:spacing w:line="276" w:lineRule="auto"/>
        <w:jc w:val="both"/>
        <w:textAlignment w:val="baseline"/>
      </w:pPr>
      <w:r>
        <w:t xml:space="preserve">22.2.2.8. there is no longer any need for the purchased </w:t>
      </w:r>
      <w:proofErr w:type="gramStart"/>
      <w:r>
        <w:rPr>
          <w:rFonts w:eastAsia="Arial"/>
        </w:rPr>
        <w:t xml:space="preserve">Services </w:t>
      </w:r>
      <w:r>
        <w:t>;</w:t>
      </w:r>
      <w:proofErr w:type="gramEnd"/>
    </w:p>
    <w:p w14:paraId="7CCD2119" w14:textId="6B54842B" w:rsidR="00027B83" w:rsidRDefault="000B0897">
      <w:pPr>
        <w:tabs>
          <w:tab w:val="left" w:pos="567"/>
        </w:tabs>
        <w:spacing w:line="276" w:lineRule="auto"/>
        <w:jc w:val="both"/>
        <w:textAlignment w:val="baseline"/>
      </w:pPr>
      <w:r>
        <w:t xml:space="preserve">22.2.2.9. The </w:t>
      </w:r>
      <w:r w:rsidR="00F26C34">
        <w:t>Purchaser</w:t>
      </w:r>
      <w:r>
        <w:t xml:space="preserve"> receives an instruction or recommendation from the procurement supervision authorities to terminate the Agreement;</w:t>
      </w:r>
    </w:p>
    <w:p w14:paraId="647BB4DD" w14:textId="77777777" w:rsidR="00027B83" w:rsidRDefault="000B0897">
      <w:pPr>
        <w:tabs>
          <w:tab w:val="left" w:pos="567"/>
        </w:tabs>
        <w:spacing w:line="276" w:lineRule="auto"/>
        <w:jc w:val="both"/>
        <w:textAlignment w:val="baseline"/>
      </w:pPr>
      <w:r>
        <w:t>22.2.2.10. The Supplier delays in submitting the extension of the Contract Performance Security for more than 10 (ten) working days from the expiry date of the last Contract Performance Security or refuses to submit it;</w:t>
      </w:r>
    </w:p>
    <w:p w14:paraId="78D67AFE" w14:textId="763A765E" w:rsidR="00027B83" w:rsidRDefault="000B0897">
      <w:pPr>
        <w:tabs>
          <w:tab w:val="left" w:pos="567"/>
        </w:tabs>
        <w:spacing w:line="276" w:lineRule="auto"/>
        <w:jc w:val="both"/>
        <w:textAlignment w:val="baseline"/>
        <w:rPr>
          <w:rFonts w:eastAsia="Arial"/>
        </w:rPr>
      </w:pPr>
      <w:r>
        <w:t xml:space="preserve">22.2.2.11. </w:t>
      </w:r>
      <w:r>
        <w:rPr>
          <w:rFonts w:eastAsia="Arial"/>
        </w:rPr>
        <w:t xml:space="preserve">The Supplier refuses to eliminate or fails to eliminate the deficiencies in the Services within the reasonable time limits set by the </w:t>
      </w:r>
      <w:r w:rsidR="00F26C34">
        <w:rPr>
          <w:rFonts w:eastAsia="Arial"/>
        </w:rPr>
        <w:t>Purchaser</w:t>
      </w:r>
      <w:r>
        <w:rPr>
          <w:rFonts w:eastAsia="Arial"/>
        </w:rPr>
        <w:t>;</w:t>
      </w:r>
    </w:p>
    <w:p w14:paraId="57395403" w14:textId="7C20C1B8" w:rsidR="00027B83" w:rsidRDefault="000B0897">
      <w:pPr>
        <w:tabs>
          <w:tab w:val="left" w:pos="567"/>
        </w:tabs>
        <w:spacing w:line="276" w:lineRule="auto"/>
        <w:jc w:val="both"/>
        <w:textAlignment w:val="baseline"/>
      </w:pPr>
      <w:r>
        <w:t xml:space="preserve">22.2.2.12. The Supplier violates the Agreement or laws and other legal acts and fails to remedy the violation within the time limit specified in the </w:t>
      </w:r>
      <w:r w:rsidR="00F26C34">
        <w:t>Purchaser</w:t>
      </w:r>
      <w:r>
        <w:t>'s written claim;</w:t>
      </w:r>
    </w:p>
    <w:p w14:paraId="4D58ED1A" w14:textId="1F4BCB48" w:rsidR="00027B83" w:rsidRDefault="000B0897">
      <w:pPr>
        <w:tabs>
          <w:tab w:val="left" w:pos="567"/>
        </w:tabs>
        <w:spacing w:line="276" w:lineRule="auto"/>
        <w:jc w:val="both"/>
        <w:textAlignment w:val="baseline"/>
        <w:rPr>
          <w:iCs/>
        </w:rPr>
      </w:pPr>
      <w:r>
        <w:t xml:space="preserve">22.2.2.13. </w:t>
      </w:r>
      <w:r>
        <w:rPr>
          <w:iCs/>
        </w:rPr>
        <w:t xml:space="preserve">The Government of the Republic of Lithuania shall, in accordance with the procedure established by the Law on the Protection of Objects Important for Ensuring National Security, adopt a decision confirming that the Agreement does not comply with the interests of national security (applies if the </w:t>
      </w:r>
      <w:r w:rsidR="00F26C34">
        <w:rPr>
          <w:iCs/>
        </w:rPr>
        <w:t>Purchaser</w:t>
      </w:r>
      <w:r>
        <w:rPr>
          <w:iCs/>
        </w:rPr>
        <w:t xml:space="preserve"> operates in areas that are considered part of the economic sectors of strategic importance for ensuring national security, or is considered a key entity);</w:t>
      </w:r>
    </w:p>
    <w:p w14:paraId="678CDB81" w14:textId="77777777" w:rsidR="00027B83" w:rsidRDefault="000B0897">
      <w:pPr>
        <w:tabs>
          <w:tab w:val="left" w:pos="567"/>
        </w:tabs>
        <w:spacing w:line="276" w:lineRule="auto"/>
        <w:jc w:val="both"/>
        <w:textAlignment w:val="baseline"/>
        <w:rPr>
          <w:iCs/>
        </w:rPr>
      </w:pPr>
      <w:r>
        <w:rPr>
          <w:iCs/>
        </w:rPr>
        <w:t>22.2.2.14. the circumstances specified in Article 37, paragraph 8 and/or Article 47, paragraph 8 of the Public Procurement Law become apparent.</w:t>
      </w:r>
    </w:p>
    <w:p w14:paraId="21CDD4A2" w14:textId="77777777" w:rsidR="00027B83" w:rsidRDefault="000B0897">
      <w:pPr>
        <w:tabs>
          <w:tab w:val="left" w:pos="567"/>
        </w:tabs>
        <w:spacing w:line="276" w:lineRule="auto"/>
        <w:jc w:val="both"/>
        <w:textAlignment w:val="baseline"/>
      </w:pPr>
      <w:r>
        <w:t>22.2.3. The Agreement shall be deemed null and void if it is determined that the performance of the Agreement conflicts with mandatory international sanctions implemented in the Republic of Lithuania, as defined in the Law on Sanctions and other international, European Union and Republic of Lithuania legal acts (at least one of the applicable sanctions). The moment of invalidity of the Agreement shall be determined in accordance with the aforementioned law.</w:t>
      </w:r>
    </w:p>
    <w:p w14:paraId="70630C7C" w14:textId="6E9C61FE" w:rsidR="00027B83" w:rsidRDefault="000B0897">
      <w:pPr>
        <w:tabs>
          <w:tab w:val="left" w:pos="567"/>
        </w:tabs>
        <w:spacing w:line="276" w:lineRule="auto"/>
        <w:jc w:val="both"/>
        <w:textAlignment w:val="baseline"/>
      </w:pPr>
      <w:r>
        <w:t xml:space="preserve">22.2.4. The </w:t>
      </w:r>
      <w:r w:rsidR="00F26C34">
        <w:t>Purchaser</w:t>
      </w:r>
      <w:r>
        <w:t xml:space="preserve"> shall immediately, but not later than within 5 (five) days, unilaterally terminate the Agreement or suspend its execution for the period of implementation of mandatory international sanctions, as defined in the Law on Sanctions and other international, European Union and Republic of Lithuania legal acts, after notifying the Supplier in writing, if the Agreement entered into force before the implementation of these international sanctions in the Republic of Lithuania is determined. It is prohibited to assume new obligations under the Agreement, the execution of which would contradict international sanctions implemented in the Republic of Lithuania.</w:t>
      </w:r>
    </w:p>
    <w:p w14:paraId="77FA6E3C" w14:textId="48C0CA0B" w:rsidR="00027B83" w:rsidRDefault="000B0897" w:rsidP="003B104E">
      <w:pPr>
        <w:tabs>
          <w:tab w:val="left" w:pos="567"/>
        </w:tabs>
        <w:spacing w:line="276" w:lineRule="auto"/>
        <w:jc w:val="both"/>
        <w:textAlignment w:val="baseline"/>
      </w:pPr>
      <w:r>
        <w:t xml:space="preserve">22.2.5. If the Agreement is terminated due to a material breach of the Agreement by the Supplier or the Supplier unjustifiably terminates the performance of the Agreement in a manner not established in the Agreement, and if the Special Conditions do not provide that the proper performance of the Agreement is ensured by the performance security of the Agreement, the Supplier undertakes to pay the </w:t>
      </w:r>
      <w:r w:rsidR="00F26C34">
        <w:t>Purchaser</w:t>
      </w:r>
      <w:r>
        <w:t xml:space="preserve"> a fine in the amount specified in the Special Conditions and to compensate for losses related to the termination of the Agreement. If the Special Conditions provide that the proper performance of the Agreement is ensured by the performance security of the Agreement, the Supplier undertakes to pay the </w:t>
      </w:r>
      <w:r w:rsidR="00F26C34">
        <w:t>Purchaser</w:t>
      </w:r>
      <w:r>
        <w:t xml:space="preserve"> the remaining part of the fine in the amount specified in the Special Conditions and to </w:t>
      </w:r>
      <w:r>
        <w:lastRenderedPageBreak/>
        <w:t xml:space="preserve">compensate for losses related to the termination of the Agreement, to the extent that they are not covered by the performance security of the Agreement. If the </w:t>
      </w:r>
      <w:r w:rsidR="00F26C34">
        <w:t>Purchaser</w:t>
      </w:r>
      <w:r>
        <w:t xml:space="preserve"> files a claim for compensation for losses incurred, the amount of the fine shall be included in the compensation for losses.</w:t>
      </w:r>
    </w:p>
    <w:p w14:paraId="5D63E96F" w14:textId="77777777" w:rsidR="00027B83" w:rsidRDefault="000B0897">
      <w:pPr>
        <w:tabs>
          <w:tab w:val="left" w:pos="567"/>
        </w:tabs>
        <w:spacing w:line="276" w:lineRule="auto"/>
        <w:jc w:val="both"/>
        <w:textAlignment w:val="baseline"/>
      </w:pPr>
      <w:r>
        <w:t>22.2.7. The Agreement shall be deemed terminated on the day following the expiration of the notice period for termination of the Agreement.</w:t>
      </w:r>
    </w:p>
    <w:p w14:paraId="5CFF280E" w14:textId="77777777" w:rsidR="00027B83" w:rsidRDefault="000B0897">
      <w:pPr>
        <w:tabs>
          <w:tab w:val="left" w:pos="567"/>
        </w:tabs>
        <w:spacing w:line="276" w:lineRule="auto"/>
        <w:jc w:val="both"/>
        <w:textAlignment w:val="baseline"/>
      </w:pPr>
      <w:r>
        <w:t>22.2.8. In cases where the Supplier eliminates the violation or the circumstances due to which the procedure for terminating the Contract has been initiated disappear, the Contract may not be terminated and the notice of termination of the Contract shall cease to be valid if the Supplier provides information on the elimination of the violation or the disappearance of the circumstances due to which the procedure for terminating the Contract has been initiated.</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 xml:space="preserve">22.3. </w:t>
      </w:r>
      <w:r>
        <w:rPr>
          <w:rFonts w:eastAsia="Arial"/>
          <w:b/>
          <w:bCs/>
        </w:rPr>
        <w:tab/>
        <w:t>Termination of the Agreement at the Supplier's initiative</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57541CFD" w:rsidR="00027B83" w:rsidRDefault="000B0897">
      <w:pPr>
        <w:tabs>
          <w:tab w:val="left" w:pos="567"/>
        </w:tabs>
        <w:spacing w:line="276" w:lineRule="auto"/>
        <w:jc w:val="both"/>
        <w:textAlignment w:val="baseline"/>
      </w:pPr>
      <w:r>
        <w:t xml:space="preserve">22.3.1. The Supplier has the right to unilaterally terminate the Agreement by giving the </w:t>
      </w:r>
      <w:r w:rsidR="00F26C34">
        <w:t>Purchaser</w:t>
      </w:r>
      <w:r>
        <w:t xml:space="preserve"> a written notice of no less than 30 (thirty) days in advance if the </w:t>
      </w:r>
      <w:r w:rsidR="00F26C34">
        <w:t>Purchaser</w:t>
      </w:r>
      <w:r>
        <w:t xml:space="preserve"> violates the terms of settlement with the Supplier (except for cases where the </w:t>
      </w:r>
      <w:r w:rsidR="00F26C34">
        <w:t>Purchaser</w:t>
      </w:r>
      <w:r>
        <w:t xml:space="preserve"> exercises its right to withhold payments), and the </w:t>
      </w:r>
      <w:r w:rsidR="00F26C34">
        <w:t>Purchaser</w:t>
      </w:r>
      <w:r>
        <w:t xml:space="preserve">'s debt to the Supplier exceeds 20 (twenty) percent. of the initial contract value and the </w:t>
      </w:r>
      <w:r w:rsidR="00F26C34">
        <w:t>Purchaser</w:t>
      </w:r>
      <w:r>
        <w:t>, having received the Supplier's claim, does not pay the amounts due to the Supplier within 30 (thirty) days.</w:t>
      </w:r>
    </w:p>
    <w:p w14:paraId="0B348C5C" w14:textId="1228B719" w:rsidR="00027B83" w:rsidRDefault="000B0897">
      <w:pPr>
        <w:tabs>
          <w:tab w:val="left" w:pos="567"/>
        </w:tabs>
        <w:spacing w:line="276" w:lineRule="auto"/>
        <w:jc w:val="both"/>
        <w:textAlignment w:val="baseline"/>
      </w:pPr>
      <w:r>
        <w:t xml:space="preserve">22.3.2. The Supplier has the right to unilaterally terminate the Agreement by giving the </w:t>
      </w:r>
      <w:r w:rsidR="00F26C34">
        <w:t>Purchaser</w:t>
      </w:r>
      <w:r>
        <w:t xml:space="preserve"> written notice of no less than 10 (ten) days, if:</w:t>
      </w:r>
    </w:p>
    <w:p w14:paraId="79F9536D" w14:textId="4307E5B1" w:rsidR="00027B83" w:rsidRDefault="000B0897">
      <w:pPr>
        <w:tabs>
          <w:tab w:val="left" w:pos="567"/>
        </w:tabs>
        <w:spacing w:line="276" w:lineRule="auto"/>
        <w:jc w:val="both"/>
        <w:textAlignment w:val="baseline"/>
      </w:pPr>
      <w:r>
        <w:t xml:space="preserve">22.3.2.1. The </w:t>
      </w:r>
      <w:r w:rsidR="00F26C34">
        <w:t>Purchaser</w:t>
      </w:r>
      <w:r>
        <w:t xml:space="preserve"> is subject to bankruptcy proceedings, extrajudicial bankruptcy proceedings have been initiated, the </w:t>
      </w:r>
      <w:r w:rsidR="00F26C34">
        <w:t>Purchaser</w:t>
      </w:r>
      <w:r>
        <w:t xml:space="preserve"> becomes insolvent or there is a likelihood of insolvency, the </w:t>
      </w:r>
      <w:r w:rsidR="00F26C34">
        <w:t>Purchaser</w:t>
      </w:r>
      <w:r>
        <w:t xml:space="preserve"> suspends operations, or an analogous situation arises in accordance with the procedure provided for in laws and other legal acts;</w:t>
      </w:r>
    </w:p>
    <w:p w14:paraId="6D026AAA" w14:textId="21511ED6" w:rsidR="00027B83" w:rsidRDefault="000B0897">
      <w:pPr>
        <w:tabs>
          <w:tab w:val="left" w:pos="567"/>
        </w:tabs>
        <w:spacing w:line="276" w:lineRule="auto"/>
        <w:jc w:val="both"/>
        <w:textAlignment w:val="baseline"/>
      </w:pPr>
      <w:r>
        <w:t xml:space="preserve">22.3.2.2. The </w:t>
      </w:r>
      <w:r w:rsidR="00F26C34">
        <w:t>Purchaser</w:t>
      </w:r>
      <w:r>
        <w:t xml:space="preserve"> violates the Agreement or laws and other legal acts and fails to remedy the violation within the time limit specified in the Supplier's written claim, except for the case specified in clause 22.3.1 of the General Terms and Conditions.</w:t>
      </w:r>
    </w:p>
    <w:p w14:paraId="10C2F585" w14:textId="77777777" w:rsidR="00027B83" w:rsidRDefault="000B0897">
      <w:pPr>
        <w:tabs>
          <w:tab w:val="left" w:pos="567"/>
        </w:tabs>
        <w:spacing w:line="276" w:lineRule="auto"/>
        <w:jc w:val="both"/>
        <w:textAlignment w:val="baseline"/>
      </w:pPr>
      <w:r>
        <w:t>22.3.3. If the circumstances specified in clause 22.3.1 of the General Conditions relate only to a separate part or a separate Agreement, the Supplier has the right to terminate the Agreement only in respect of that part or to terminate only such Agreement.</w:t>
      </w:r>
    </w:p>
    <w:p w14:paraId="2251A93D" w14:textId="77777777" w:rsidR="00027B83" w:rsidRDefault="000B0897">
      <w:pPr>
        <w:tabs>
          <w:tab w:val="left" w:pos="567"/>
        </w:tabs>
        <w:spacing w:line="276" w:lineRule="auto"/>
        <w:jc w:val="both"/>
        <w:textAlignment w:val="baseline"/>
      </w:pPr>
      <w:r>
        <w:t>22.3.4. The Supplier has the right to unilaterally terminate the Agreement in other cases established by laws and other legal acts.</w:t>
      </w:r>
    </w:p>
    <w:p w14:paraId="31D64C4C" w14:textId="2358DC70" w:rsidR="00027B83" w:rsidRDefault="000B0897">
      <w:pPr>
        <w:tabs>
          <w:tab w:val="left" w:pos="567"/>
        </w:tabs>
        <w:spacing w:line="276" w:lineRule="auto"/>
        <w:jc w:val="both"/>
        <w:textAlignment w:val="baseline"/>
      </w:pPr>
      <w:r>
        <w:t xml:space="preserve">22.3.5. </w:t>
      </w:r>
      <w:r w:rsidR="003B104E">
        <w:rPr>
          <w:szCs w:val="24"/>
          <w:lang w:eastAsia="lt-LT"/>
        </w:rPr>
        <w:t xml:space="preserve">If the Agreement is terminated </w:t>
      </w:r>
      <w:r w:rsidR="003B104E">
        <w:t xml:space="preserve">due to a material breach of the Agreement by the </w:t>
      </w:r>
      <w:r w:rsidR="00F26C34">
        <w:t>Purchaser</w:t>
      </w:r>
      <w:r w:rsidR="003B104E">
        <w:t xml:space="preserve"> </w:t>
      </w:r>
      <w:r w:rsidR="003B104E">
        <w:rPr>
          <w:szCs w:val="24"/>
          <w:lang w:eastAsia="lt-LT"/>
        </w:rPr>
        <w:t xml:space="preserve">or if the </w:t>
      </w:r>
      <w:r w:rsidR="00F26C34">
        <w:rPr>
          <w:szCs w:val="24"/>
          <w:lang w:eastAsia="lt-LT"/>
        </w:rPr>
        <w:t>Purchaser</w:t>
      </w:r>
      <w:r w:rsidR="003B104E">
        <w:rPr>
          <w:szCs w:val="24"/>
          <w:lang w:eastAsia="lt-LT"/>
        </w:rPr>
        <w:t xml:space="preserve"> unreasonably terminates the performance of the Agreement in a manner not established in the Agreement, the </w:t>
      </w:r>
      <w:r w:rsidR="00F26C34">
        <w:rPr>
          <w:szCs w:val="24"/>
          <w:lang w:eastAsia="lt-LT"/>
        </w:rPr>
        <w:t>Purchaser</w:t>
      </w:r>
      <w:r w:rsidR="003B104E">
        <w:rPr>
          <w:szCs w:val="24"/>
          <w:lang w:eastAsia="lt-LT"/>
        </w:rPr>
        <w:t xml:space="preserve"> undertakes to pay the Supplier a fine in the amount specified in the Special Conditions and to compensate for losses related to the termination of the </w:t>
      </w:r>
      <w:proofErr w:type="gramStart"/>
      <w:r w:rsidR="003B104E">
        <w:rPr>
          <w:szCs w:val="24"/>
          <w:lang w:eastAsia="lt-LT"/>
        </w:rPr>
        <w:t xml:space="preserve">Agreement </w:t>
      </w:r>
      <w:r>
        <w:t>.</w:t>
      </w:r>
      <w:proofErr w:type="gramEnd"/>
    </w:p>
    <w:p w14:paraId="0539CFDD" w14:textId="77777777" w:rsidR="00027B83" w:rsidRDefault="000B0897">
      <w:pPr>
        <w:tabs>
          <w:tab w:val="left" w:pos="567"/>
        </w:tabs>
        <w:spacing w:line="276" w:lineRule="auto"/>
        <w:jc w:val="both"/>
        <w:textAlignment w:val="baseline"/>
      </w:pPr>
      <w:r>
        <w:t>22.3.6. The Agreement shall be deemed terminated on the day following the expiration of the notice period for termination of the Agreement.</w:t>
      </w:r>
    </w:p>
    <w:p w14:paraId="15E7F301" w14:textId="5B9DCB9C" w:rsidR="00027B83" w:rsidRDefault="000B0897">
      <w:pPr>
        <w:tabs>
          <w:tab w:val="left" w:pos="567"/>
        </w:tabs>
        <w:spacing w:line="276" w:lineRule="auto"/>
        <w:jc w:val="both"/>
        <w:textAlignment w:val="baseline"/>
      </w:pPr>
      <w:r>
        <w:t xml:space="preserve">22.3.7. In cases where, within the term of the notice of termination of the Agreement, the </w:t>
      </w:r>
      <w:r w:rsidR="00F26C34">
        <w:t>Purchaser</w:t>
      </w:r>
      <w:r>
        <w:t xml:space="preserve"> eliminates the violation or the circumstances due to which the procedure for terminating the Agreement has been initiated disappear, the Agreement may not be terminated and the notice of termination of the </w:t>
      </w:r>
      <w:r>
        <w:lastRenderedPageBreak/>
        <w:t xml:space="preserve">Agreement shall cease to be valid if the </w:t>
      </w:r>
      <w:r w:rsidR="00F26C34">
        <w:t>Purchaser</w:t>
      </w:r>
      <w:r>
        <w:t xml:space="preserve"> informs the Supplier about the eliminated violation or the disappearance of the circumstances due to which the procedure for terminating the Agreement has been initiated.</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22.4. </w:t>
      </w:r>
      <w:r>
        <w:rPr>
          <w:rFonts w:eastAsia="Arial"/>
          <w:b/>
          <w:bCs/>
        </w:rPr>
        <w:tab/>
      </w:r>
      <w:r>
        <w:rPr>
          <w:rFonts w:eastAsia="Arial"/>
          <w:b/>
        </w:rPr>
        <w:t>Rights and obligations of the Parties in the event of termination of the Agreement</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Termination of the Agreement shall not affect the validity of the terms of the Agreement establishing the procedure for resolving disputes and other terms of the Agreement which, in their essence, remain valid even after termination of the Agreement.</w:t>
      </w:r>
    </w:p>
    <w:p w14:paraId="4185A0B5" w14:textId="77777777" w:rsidR="00027B83" w:rsidRDefault="000B0897">
      <w:pPr>
        <w:tabs>
          <w:tab w:val="left" w:pos="567"/>
        </w:tabs>
        <w:spacing w:line="276" w:lineRule="auto"/>
        <w:jc w:val="both"/>
        <w:textAlignment w:val="baseline"/>
      </w:pPr>
      <w:r>
        <w:t>22.4.2. Upon termination of the Agreement, the Parties must:</w:t>
      </w:r>
    </w:p>
    <w:p w14:paraId="3E730AC2" w14:textId="77777777" w:rsidR="00027B83" w:rsidRDefault="000B0897">
      <w:pPr>
        <w:tabs>
          <w:tab w:val="left" w:pos="567"/>
        </w:tabs>
        <w:spacing w:line="276" w:lineRule="auto"/>
        <w:jc w:val="both"/>
        <w:textAlignment w:val="baseline"/>
      </w:pPr>
      <w:r>
        <w:t xml:space="preserve">22.4.2.1. to ensure that </w:t>
      </w:r>
      <w:r>
        <w:rPr>
          <w:rFonts w:eastAsia="Arial"/>
        </w:rPr>
        <w:t xml:space="preserve">the Services provided </w:t>
      </w:r>
      <w:r>
        <w:t>and other actions performed before the date of termination of the Agreement comply with the requirements of the Agreement and the Parties will no longer have any claims against each other in this regard;</w:t>
      </w:r>
    </w:p>
    <w:p w14:paraId="5E70877F" w14:textId="77777777" w:rsidR="00027B83" w:rsidRDefault="000B0897">
      <w:pPr>
        <w:tabs>
          <w:tab w:val="left" w:pos="567"/>
        </w:tabs>
        <w:spacing w:line="276" w:lineRule="auto"/>
        <w:jc w:val="both"/>
        <w:textAlignment w:val="baseline"/>
      </w:pPr>
      <w:r>
        <w:t xml:space="preserve">22.4.2.2. to pay for </w:t>
      </w:r>
      <w:r>
        <w:rPr>
          <w:rFonts w:eastAsia="Arial"/>
        </w:rPr>
        <w:t xml:space="preserve">the Services provided prior to the termination of the </w:t>
      </w:r>
      <w:proofErr w:type="gramStart"/>
      <w:r>
        <w:rPr>
          <w:rFonts w:eastAsia="Arial"/>
        </w:rPr>
        <w:t xml:space="preserve">Agreement </w:t>
      </w:r>
      <w:r>
        <w:t>,</w:t>
      </w:r>
      <w:proofErr w:type="gramEnd"/>
      <w:r>
        <w:t xml:space="preserve"> which meet the requirements of the Agreement;</w:t>
      </w:r>
    </w:p>
    <w:p w14:paraId="1E0AF6DE" w14:textId="77777777" w:rsidR="00027B83" w:rsidRDefault="000B0897">
      <w:pPr>
        <w:tabs>
          <w:tab w:val="left" w:pos="567"/>
        </w:tabs>
        <w:spacing w:line="276" w:lineRule="auto"/>
        <w:jc w:val="both"/>
        <w:textAlignment w:val="baseline"/>
      </w:pPr>
      <w:r>
        <w:t>22.4.2.3. within 10 (ten) days from the date of receipt of the notice of termination of the Agreement or the date of conclusion of the Agreement on Termination of the Agreement, to transmit to each other all documents that were required to be transmitted in accordance with the provisions of the Agreement.</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 xml:space="preserve">23. </w:t>
      </w:r>
      <w:r>
        <w:tab/>
      </w:r>
      <w:r>
        <w:rPr>
          <w:rFonts w:eastAsia="Arial"/>
          <w:b/>
          <w:bCs/>
          <w:caps/>
        </w:rPr>
        <w:t>CHANGE OF PRODUCT MODEL OR MANUFACTURER</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In cases where goods are purchased together with the Services, the Supplier has the right to change the model and/or manufacturer of the goods, if all of the following conditions are met:</w:t>
      </w:r>
    </w:p>
    <w:p w14:paraId="1427701A" w14:textId="77777777" w:rsidR="00027B83" w:rsidRDefault="000B0897">
      <w:pPr>
        <w:spacing w:line="276" w:lineRule="auto"/>
        <w:jc w:val="both"/>
      </w:pPr>
      <w:r>
        <w:t xml:space="preserve">23.1.1. if the goods specified in the Supplier's offer are no longer manufactured or their supply has been substantially disrupted and the manufacturer's approval has been received and/or the goods, their manufacturer pose a threat to national security and/or the supply of goods is contrary to mandatory international sanctions implemented in the Republic of Lithuania, as defined in the Law on Sanctions and/or the goods, their components or/and the manufacturer do not comply with the provisions of Article 45, Part 2, Part </w:t>
      </w:r>
      <w:r>
        <w:rPr>
          <w:vertAlign w:val="superscript"/>
        </w:rPr>
        <w:t xml:space="preserve">1 of the Public Procurement Act </w:t>
      </w:r>
      <w:r>
        <w:t>;</w:t>
      </w:r>
    </w:p>
    <w:p w14:paraId="4804610C" w14:textId="77777777" w:rsidR="00027B83" w:rsidRDefault="000B0897">
      <w:pPr>
        <w:spacing w:line="276" w:lineRule="auto"/>
        <w:jc w:val="both"/>
      </w:pPr>
      <w:r>
        <w:t>23.1.2. if the replaced goods fully comply with all the requirements of the procurement documents, are of no worse, but of equal or better quality than the goods specified in the Supplier's offer and the Supplier provides documents confirming this. If the Supplier has provided samples of the goods during the procurement procedures, the delivered goods must be of no worse quality than the samples provided;</w:t>
      </w:r>
    </w:p>
    <w:p w14:paraId="6B0BEDC3" w14:textId="7002959C" w:rsidR="00027B83" w:rsidRDefault="000B0897">
      <w:pPr>
        <w:spacing w:line="276" w:lineRule="auto"/>
        <w:jc w:val="both"/>
      </w:pPr>
      <w:r>
        <w:t xml:space="preserve">23.1.3. if the Supplier has submitted a written request to the </w:t>
      </w:r>
      <w:r w:rsidR="00F26C34">
        <w:t>Purchaser</w:t>
      </w:r>
      <w:r>
        <w:t xml:space="preserve"> with documents substantiating the change no later than 10 (ten) days before the intended replacement of the goods and has received the </w:t>
      </w:r>
      <w:r w:rsidR="00F26C34">
        <w:t>Purchaser</w:t>
      </w:r>
      <w:r>
        <w:t xml:space="preserve">'s written consent. The </w:t>
      </w:r>
      <w:r w:rsidR="00F26C34">
        <w:t>Purchaser</w:t>
      </w:r>
      <w:r>
        <w:t xml:space="preserve"> has the right to disagree with the replacement of the goods and has the right to terminate the Agreement if the Supplier has not provided evidence or its provision does not substantiate the compliance of the replaced goods with the procurement documents </w:t>
      </w:r>
      <w:r>
        <w:rPr>
          <w:shd w:val="clear" w:color="auto" w:fill="FFFFFF"/>
        </w:rPr>
        <w:t xml:space="preserve">and the equivalence or better quality than the goods specified in the </w:t>
      </w:r>
      <w:proofErr w:type="gramStart"/>
      <w:r>
        <w:rPr>
          <w:shd w:val="clear" w:color="auto" w:fill="FFFFFF"/>
        </w:rPr>
        <w:t xml:space="preserve">Agreement </w:t>
      </w:r>
      <w:r>
        <w:t>;</w:t>
      </w:r>
      <w:proofErr w:type="gramEnd"/>
    </w:p>
    <w:p w14:paraId="43AD3AF7" w14:textId="77777777" w:rsidR="00027B83" w:rsidRDefault="000B0897">
      <w:pPr>
        <w:spacing w:line="276" w:lineRule="auto"/>
        <w:jc w:val="both"/>
      </w:pPr>
      <w:r>
        <w:t>23.1.4. The Parties have concluded a written Agreement to the Agreement on the exchange of goods.</w:t>
      </w:r>
    </w:p>
    <w:p w14:paraId="67BBE993" w14:textId="77777777" w:rsidR="00027B83" w:rsidRDefault="000B0897">
      <w:pPr>
        <w:spacing w:line="276" w:lineRule="auto"/>
        <w:jc w:val="both"/>
      </w:pPr>
      <w:r>
        <w:t>23.2. In the case specified in this section of the General Terms and Conditions, the goods must be delivered at a price not higher than the price specified in the offer.</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 xml:space="preserve">24. </w:t>
      </w:r>
      <w:r>
        <w:rPr>
          <w:rFonts w:eastAsia="Arial"/>
          <w:b/>
          <w:bCs/>
          <w:caps/>
        </w:rPr>
        <w:tab/>
      </w:r>
      <w:r>
        <w:rPr>
          <w:rFonts w:eastAsia="Arial"/>
          <w:b/>
          <w:caps/>
        </w:rPr>
        <w:t>Communication procedure and language</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 xml:space="preserve">24.1. </w:t>
      </w:r>
      <w:r>
        <w:rPr>
          <w:rFonts w:eastAsia="Arial"/>
        </w:rPr>
        <w:tab/>
      </w:r>
      <w:r>
        <w:rPr>
          <w:rFonts w:eastAsia="Arial"/>
          <w:bCs/>
        </w:rPr>
        <w:t xml:space="preserve">The Agreement is concluded in the Lithuanian language. If the Agreement or any document constituting it is concluded in another language or translated into another language, in all cases </w:t>
      </w:r>
      <w:r>
        <w:rPr>
          <w:rFonts w:eastAsia="Arial"/>
          <w:shd w:val="clear" w:color="auto" w:fill="FFFFFF"/>
        </w:rPr>
        <w:t>only the text of the Agreement prepared in the Lithuanian language shall be considered authentic (in case of discrepancies, the text prepared in the Lithuanian language shall prevail).</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If a Party notifies the other Party of its new contact details, then after the other Party receives such notification, it must send all notifications and information sent under the Agreement using the new contact details. If a Party does not notify of a change in contact details or until the other Party receives such notification, sending a notification using the last contact details known to the Party shall be deemed appropriate.</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If the notice is delivered in person or sent by post or courier, it must be delivered against signature and shall be deemed received on the date specified in the acknowledgement of receipt.</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If the notice is sent by e-mail, it shall be deemed to have been received by the Party on the next business day.</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If a message is sent by several different methods, it shall be deemed to have been received by the recipient when he received the previous message.</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 xml:space="preserve">25. </w:t>
      </w:r>
      <w:r>
        <w:rPr>
          <w:rFonts w:eastAsia="Arial"/>
          <w:b/>
          <w:bCs/>
          <w:caps/>
        </w:rPr>
        <w:tab/>
      </w:r>
      <w:r>
        <w:rPr>
          <w:rFonts w:eastAsia="Arial"/>
          <w:b/>
          <w:caps/>
        </w:rPr>
        <w:t>Claims and Dispute Resolution</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Any disputes, disagreements or claims arising from or related to the Agreement, its breach, termination or validity must first be resolved through negotiations between the heads of the Parties or their authorized persons.</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If the Parties fail to resolve the dispute through negotiations, then such dispute, disagreement or claim arising out of or related to this Agreement or its breach, termination or invalidity shall be finally resolved in the courts of the Republic of Lithuania.</w:t>
      </w:r>
      <w:r>
        <w:t xml:space="preserve"> </w:t>
      </w:r>
      <w:r>
        <w:rPr>
          <w:rFonts w:eastAsia="Cambria"/>
        </w:rPr>
        <w:t>In accordance with the procedure established by the laws of the Republic of Lithuania.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Any disputes that arise shall not constitute grounds for the Parties to refuse to perform their obligations under the Agreement.</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36816" w14:textId="77777777" w:rsidR="00A60A7A" w:rsidRDefault="00A60A7A">
      <w:pPr>
        <w:rPr>
          <w:sz w:val="20"/>
        </w:rPr>
      </w:pPr>
      <w:r>
        <w:rPr>
          <w:sz w:val="20"/>
        </w:rPr>
        <w:separator/>
      </w:r>
    </w:p>
  </w:endnote>
  <w:endnote w:type="continuationSeparator" w:id="0">
    <w:p w14:paraId="3D7AC994" w14:textId="77777777" w:rsidR="00A60A7A" w:rsidRDefault="00A60A7A">
      <w:pPr>
        <w:rPr>
          <w:sz w:val="20"/>
        </w:rPr>
      </w:pPr>
      <w:r>
        <w:rPr>
          <w:sz w:val="20"/>
        </w:rPr>
        <w:continuationSeparator/>
      </w:r>
    </w:p>
  </w:endnote>
  <w:endnote w:type="continuationNotice" w:id="1">
    <w:p w14:paraId="0DE81126" w14:textId="77777777" w:rsidR="00A60A7A" w:rsidRDefault="00A60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D3789" w14:textId="77777777" w:rsidR="00A60A7A" w:rsidRDefault="00A60A7A">
      <w:pPr>
        <w:rPr>
          <w:sz w:val="20"/>
        </w:rPr>
      </w:pPr>
      <w:r>
        <w:rPr>
          <w:sz w:val="20"/>
        </w:rPr>
        <w:separator/>
      </w:r>
    </w:p>
  </w:footnote>
  <w:footnote w:type="continuationSeparator" w:id="0">
    <w:p w14:paraId="1A766758" w14:textId="77777777" w:rsidR="00A60A7A" w:rsidRDefault="00A60A7A">
      <w:pPr>
        <w:rPr>
          <w:sz w:val="20"/>
        </w:rPr>
      </w:pPr>
      <w:r>
        <w:rPr>
          <w:sz w:val="20"/>
        </w:rPr>
        <w:continuationSeparator/>
      </w:r>
    </w:p>
  </w:footnote>
  <w:footnote w:type="continuationNotice" w:id="1">
    <w:p w14:paraId="55759A5E" w14:textId="77777777" w:rsidR="00A60A7A" w:rsidRDefault="00A60A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4D9"/>
    <w:rsid w:val="00027B83"/>
    <w:rsid w:val="00032F8C"/>
    <w:rsid w:val="000872D2"/>
    <w:rsid w:val="000A13E1"/>
    <w:rsid w:val="000B0897"/>
    <w:rsid w:val="000B3E38"/>
    <w:rsid w:val="000B6052"/>
    <w:rsid w:val="000C4989"/>
    <w:rsid w:val="001322CD"/>
    <w:rsid w:val="001E6A9B"/>
    <w:rsid w:val="00222D48"/>
    <w:rsid w:val="00255CFE"/>
    <w:rsid w:val="002866F7"/>
    <w:rsid w:val="002D189F"/>
    <w:rsid w:val="0032190D"/>
    <w:rsid w:val="003651BC"/>
    <w:rsid w:val="003B104E"/>
    <w:rsid w:val="003D091E"/>
    <w:rsid w:val="004253F1"/>
    <w:rsid w:val="004519A8"/>
    <w:rsid w:val="00480651"/>
    <w:rsid w:val="004821DD"/>
    <w:rsid w:val="004A2AF4"/>
    <w:rsid w:val="004D00A2"/>
    <w:rsid w:val="004F10FB"/>
    <w:rsid w:val="005521DA"/>
    <w:rsid w:val="005A0151"/>
    <w:rsid w:val="006C7D7B"/>
    <w:rsid w:val="00704F8D"/>
    <w:rsid w:val="00745DF9"/>
    <w:rsid w:val="00756C65"/>
    <w:rsid w:val="007604B0"/>
    <w:rsid w:val="007A53F6"/>
    <w:rsid w:val="007C2EFB"/>
    <w:rsid w:val="007D4CAA"/>
    <w:rsid w:val="0083118A"/>
    <w:rsid w:val="0086076A"/>
    <w:rsid w:val="00892493"/>
    <w:rsid w:val="00925978"/>
    <w:rsid w:val="00971F20"/>
    <w:rsid w:val="009728BC"/>
    <w:rsid w:val="00975BAC"/>
    <w:rsid w:val="0098683E"/>
    <w:rsid w:val="009B2DC2"/>
    <w:rsid w:val="00A041D0"/>
    <w:rsid w:val="00A35747"/>
    <w:rsid w:val="00A60A7A"/>
    <w:rsid w:val="00A67A46"/>
    <w:rsid w:val="00A72765"/>
    <w:rsid w:val="00AD13BC"/>
    <w:rsid w:val="00BD5C10"/>
    <w:rsid w:val="00BE2927"/>
    <w:rsid w:val="00BF2D41"/>
    <w:rsid w:val="00BF3DF9"/>
    <w:rsid w:val="00C74DE0"/>
    <w:rsid w:val="00D02DCC"/>
    <w:rsid w:val="00D13EBE"/>
    <w:rsid w:val="00D418E6"/>
    <w:rsid w:val="00D8589E"/>
    <w:rsid w:val="00DA4E0C"/>
    <w:rsid w:val="00E62064"/>
    <w:rsid w:val="00E90F55"/>
    <w:rsid w:val="00ED7ED0"/>
    <w:rsid w:val="00EF5956"/>
    <w:rsid w:val="00F12ED6"/>
    <w:rsid w:val="00F26C34"/>
    <w:rsid w:val="00F26E04"/>
    <w:rsid w:val="00F60BD9"/>
    <w:rsid w:val="00F65867"/>
    <w:rsid w:val="00F9279C"/>
    <w:rsid w:val="00FB02AD"/>
    <w:rsid w:val="00FB1FC9"/>
    <w:rsid w:val="00FB7CE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1CCB2003-6535-4669-9CE6-2D567D09F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en"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prastasiniatinklio">
    <w:name w:val="Normal (Web)"/>
    <w:basedOn w:val="prastasis"/>
    <w:unhideWhenUsed/>
    <w:qFormat/>
    <w:rsid w:val="004821DD"/>
    <w:pPr>
      <w:spacing w:before="100" w:beforeAutospacing="1" w:after="142" w:line="288" w:lineRule="auto"/>
    </w:pPr>
    <w:rPr>
      <w:szCs w:val="24"/>
      <w:lang w:eastAsia="lt-LT"/>
    </w:rPr>
  </w:style>
  <w:style w:type="character" w:styleId="Hipersaitas">
    <w:name w:val="Hyperlink"/>
    <w:basedOn w:val="Numatytasispastraiposriftas"/>
    <w:uiPriority w:val="99"/>
    <w:unhideWhenUsed/>
    <w:rsid w:val="004821DD"/>
    <w:rPr>
      <w:color w:val="0563C1" w:themeColor="hyperlink"/>
      <w:u w:val="single"/>
    </w:rPr>
  </w:style>
  <w:style w:type="character" w:styleId="Komentaronuoroda">
    <w:name w:val="annotation reference"/>
    <w:basedOn w:val="Numatytasispastraiposriftas"/>
    <w:semiHidden/>
    <w:unhideWhenUsed/>
    <w:rsid w:val="00D02DCC"/>
    <w:rPr>
      <w:sz w:val="16"/>
      <w:szCs w:val="16"/>
    </w:rPr>
  </w:style>
  <w:style w:type="paragraph" w:styleId="Komentarotekstas">
    <w:name w:val="annotation text"/>
    <w:basedOn w:val="prastasis"/>
    <w:link w:val="KomentarotekstasDiagrama"/>
    <w:unhideWhenUsed/>
    <w:rsid w:val="00D02DCC"/>
    <w:rPr>
      <w:sz w:val="20"/>
    </w:rPr>
  </w:style>
  <w:style w:type="character" w:customStyle="1" w:styleId="KomentarotekstasDiagrama">
    <w:name w:val="Komentaro tekstas Diagrama"/>
    <w:basedOn w:val="Numatytasispastraiposriftas"/>
    <w:link w:val="Komentarotekstas"/>
    <w:rsid w:val="00D02DCC"/>
    <w:rPr>
      <w:sz w:val="20"/>
    </w:rPr>
  </w:style>
  <w:style w:type="paragraph" w:styleId="Komentarotema">
    <w:name w:val="annotation subject"/>
    <w:basedOn w:val="Komentarotekstas"/>
    <w:next w:val="Komentarotekstas"/>
    <w:link w:val="KomentarotemaDiagrama"/>
    <w:semiHidden/>
    <w:unhideWhenUsed/>
    <w:rsid w:val="00D02DCC"/>
    <w:rPr>
      <w:b/>
      <w:bCs/>
    </w:rPr>
  </w:style>
  <w:style w:type="character" w:customStyle="1" w:styleId="KomentarotemaDiagrama">
    <w:name w:val="Komentaro tema Diagrama"/>
    <w:basedOn w:val="KomentarotekstasDiagrama"/>
    <w:link w:val="Komentarotema"/>
    <w:semiHidden/>
    <w:rsid w:val="00D02DC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vks@vsat.vrm.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40</Pages>
  <Words>78271</Words>
  <Characters>44615</Characters>
  <Application>Microsoft Office Word</Application>
  <DocSecurity>0</DocSecurity>
  <Lines>371</Lines>
  <Paragraphs>245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Kaminskas Marius</dc:creator>
  <cp:lastModifiedBy>Jankauskienė Daiva</cp:lastModifiedBy>
  <cp:revision>7</cp:revision>
  <dcterms:created xsi:type="dcterms:W3CDTF">2025-09-19T05:12:00Z</dcterms:created>
  <dcterms:modified xsi:type="dcterms:W3CDTF">2025-09-22T10:31:00Z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